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10" w:rsidRDefault="00DF2CE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Лабороториялық сабақ 8.</w:t>
      </w:r>
    </w:p>
    <w:p w:rsidR="004B6136" w:rsidRDefault="00DF2CEC" w:rsidP="004B6136">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Жұмыстың тақырыбы: Қан жүйесінің көрсеткіштерін зерттеу.</w:t>
      </w:r>
    </w:p>
    <w:p w:rsidR="001F0982" w:rsidRDefault="004F7B1C" w:rsidP="001F098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Жұмыстың мақсаты:</w:t>
      </w:r>
      <w:r w:rsidR="001F0982">
        <w:rPr>
          <w:rFonts w:ascii="Times New Roman" w:eastAsia="Times New Roman" w:hAnsi="Times New Roman" w:cs="Times New Roman"/>
          <w:b/>
          <w:sz w:val="24"/>
          <w:szCs w:val="24"/>
          <w:lang w:val="kk-KZ" w:eastAsia="ru-RU"/>
        </w:rPr>
        <w:t xml:space="preserve"> </w:t>
      </w:r>
      <w:r w:rsidR="001F0982">
        <w:rPr>
          <w:rFonts w:ascii="Times New Roman" w:eastAsia="Times New Roman" w:hAnsi="Times New Roman" w:cs="Times New Roman"/>
          <w:sz w:val="24"/>
          <w:szCs w:val="24"/>
          <w:lang w:val="kk-KZ" w:eastAsia="ru-RU"/>
        </w:rPr>
        <w:t>қ</w:t>
      </w:r>
      <w:r w:rsidRPr="001F0982">
        <w:rPr>
          <w:rFonts w:ascii="Times New Roman" w:eastAsia="Times New Roman" w:hAnsi="Times New Roman" w:cs="Times New Roman"/>
          <w:sz w:val="24"/>
          <w:szCs w:val="24"/>
          <w:lang w:val="kk-KZ" w:eastAsia="ru-RU"/>
        </w:rPr>
        <w:t>ан құрамын</w:t>
      </w:r>
      <w:r w:rsidR="001F0982" w:rsidRPr="001F0982">
        <w:rPr>
          <w:rFonts w:ascii="Times New Roman" w:eastAsia="Times New Roman" w:hAnsi="Times New Roman" w:cs="Times New Roman"/>
          <w:sz w:val="24"/>
          <w:szCs w:val="24"/>
          <w:lang w:val="kk-KZ" w:eastAsia="ru-RU"/>
        </w:rPr>
        <w:t xml:space="preserve">, оның формалық элементтернің қатынасын </w:t>
      </w:r>
      <w:r w:rsidRPr="001F0982">
        <w:rPr>
          <w:rFonts w:ascii="Times New Roman" w:eastAsia="Times New Roman" w:hAnsi="Times New Roman" w:cs="Times New Roman"/>
          <w:sz w:val="24"/>
          <w:szCs w:val="24"/>
          <w:lang w:val="kk-KZ" w:eastAsia="ru-RU"/>
        </w:rPr>
        <w:t>зерттеу</w:t>
      </w:r>
    </w:p>
    <w:p w:rsidR="001F0982" w:rsidRDefault="001F0982" w:rsidP="001F0982">
      <w:pPr>
        <w:spacing w:after="0" w:line="240" w:lineRule="auto"/>
        <w:rPr>
          <w:rFonts w:ascii="Times New Roman" w:eastAsia="Times New Roman" w:hAnsi="Times New Roman" w:cs="Times New Roman"/>
          <w:sz w:val="24"/>
          <w:szCs w:val="24"/>
          <w:lang w:val="kk-KZ" w:eastAsia="ru-RU"/>
        </w:rPr>
      </w:pPr>
    </w:p>
    <w:p w:rsidR="00EC5010" w:rsidRPr="001F0982" w:rsidRDefault="001F0982" w:rsidP="001F098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ab/>
      </w:r>
      <w:r w:rsidRPr="001F0982">
        <w:rPr>
          <w:rFonts w:ascii="Times New Roman" w:eastAsia="Times New Roman" w:hAnsi="Times New Roman" w:cs="Times New Roman"/>
          <w:b/>
          <w:sz w:val="24"/>
          <w:szCs w:val="24"/>
          <w:lang w:val="kk-KZ" w:eastAsia="ru-RU"/>
        </w:rPr>
        <w:t>Тапсырма 1</w:t>
      </w:r>
      <w:r>
        <w:rPr>
          <w:rFonts w:ascii="Times New Roman" w:eastAsia="Times New Roman" w:hAnsi="Times New Roman" w:cs="Times New Roman"/>
          <w:b/>
          <w:sz w:val="24"/>
          <w:szCs w:val="24"/>
          <w:lang w:val="kk-KZ" w:eastAsia="ru-RU"/>
        </w:rPr>
        <w:t>.</w:t>
      </w:r>
      <w:r w:rsidR="00DF2CEC" w:rsidRPr="001F0982">
        <w:rPr>
          <w:rFonts w:ascii="Times New Roman" w:eastAsia="Times New Roman" w:hAnsi="Times New Roman" w:cs="Times New Roman"/>
          <w:b/>
          <w:sz w:val="24"/>
          <w:szCs w:val="24"/>
          <w:lang w:val="kk-KZ" w:eastAsia="ru-RU"/>
        </w:rPr>
        <w:tab/>
      </w:r>
    </w:p>
    <w:p w:rsidR="00EC5010" w:rsidRDefault="00DF2CEC">
      <w:pPr>
        <w:numPr>
          <w:ilvl w:val="0"/>
          <w:numId w:val="1"/>
        </w:numPr>
        <w:ind w:firstLine="708"/>
        <w:rPr>
          <w:rFonts w:ascii="Times New Roman" w:hAnsi="Times New Roman" w:cs="Times New Roman"/>
          <w:sz w:val="24"/>
          <w:szCs w:val="24"/>
          <w:lang w:val="kk-KZ"/>
        </w:rPr>
      </w:pPr>
      <w:r>
        <w:rPr>
          <w:rFonts w:ascii="Times New Roman" w:hAnsi="Times New Roman" w:cs="Times New Roman"/>
          <w:b/>
          <w:sz w:val="24"/>
          <w:szCs w:val="24"/>
          <w:lang w:val="kk-KZ"/>
        </w:rPr>
        <w:t xml:space="preserve">жұмыс. Қан плазмасынан формалық элементтерді бөлу және фибрин </w:t>
      </w:r>
      <w:r>
        <w:rPr>
          <w:rFonts w:ascii="Times New Roman" w:hAnsi="Times New Roman" w:cs="Times New Roman"/>
          <w:b/>
          <w:sz w:val="24"/>
          <w:szCs w:val="24"/>
          <w:lang w:val="kk-KZ"/>
        </w:rPr>
        <w:t>жіпшелерін алу</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E624CA">
        <w:rPr>
          <w:rFonts w:ascii="Times New Roman" w:hAnsi="Times New Roman" w:cs="Times New Roman"/>
          <w:b/>
          <w:sz w:val="24"/>
          <w:szCs w:val="24"/>
          <w:lang w:val="kk-KZ"/>
        </w:rPr>
        <w:t xml:space="preserve">Лабораториялық жұмыс бойынша видеожазбаға сілтеме  </w:t>
      </w:r>
      <w:hyperlink r:id="rId6" w:history="1">
        <w:r>
          <w:rPr>
            <w:rStyle w:val="a3"/>
            <w:rFonts w:ascii="Times New Roman" w:hAnsi="Times New Roman" w:cs="Times New Roman"/>
            <w:sz w:val="24"/>
            <w:szCs w:val="24"/>
            <w:lang w:val="kk-KZ"/>
          </w:rPr>
          <w:t>https://youtu.be/ANm_iaWq7Lk</w:t>
        </w:r>
      </w:hyperlink>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E624CA">
        <w:rPr>
          <w:rFonts w:ascii="Times New Roman" w:hAnsi="Times New Roman" w:cs="Times New Roman"/>
          <w:sz w:val="24"/>
          <w:szCs w:val="24"/>
          <w:lang w:val="kk-KZ"/>
        </w:rPr>
        <w:tab/>
      </w:r>
      <w:r w:rsidR="00E624CA">
        <w:rPr>
          <w:rFonts w:ascii="Times New Roman" w:hAnsi="Times New Roman" w:cs="Times New Roman"/>
          <w:sz w:val="24"/>
          <w:szCs w:val="24"/>
          <w:lang w:val="kk-KZ"/>
        </w:rPr>
        <w:tab/>
      </w:r>
      <w:r>
        <w:rPr>
          <w:rFonts w:ascii="Times New Roman" w:hAnsi="Times New Roman" w:cs="Times New Roman"/>
          <w:i/>
          <w:sz w:val="24"/>
          <w:szCs w:val="24"/>
          <w:lang w:val="kk-KZ"/>
        </w:rPr>
        <w:t>Жұмысқа қажетті құрал - жабдықтар:</w:t>
      </w:r>
      <w:r>
        <w:rPr>
          <w:rFonts w:ascii="Times New Roman" w:hAnsi="Times New Roman" w:cs="Times New Roman"/>
          <w:sz w:val="24"/>
          <w:szCs w:val="24"/>
          <w:lang w:val="kk-KZ"/>
        </w:rPr>
        <w:t xml:space="preserve"> центрифуга , про биркалар, көлем өлшейтін пипеткалар, оксалатты қан, 0,2 % кальций хлориды ерітіндісі.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Жұмыстың барысы:</w:t>
      </w:r>
      <w:r>
        <w:rPr>
          <w:rFonts w:ascii="Times New Roman" w:hAnsi="Times New Roman" w:cs="Times New Roman"/>
          <w:sz w:val="24"/>
          <w:szCs w:val="24"/>
          <w:lang w:val="kk-KZ"/>
        </w:rPr>
        <w:t xml:space="preserve"> қан плазмасын формалық элемент терден бөліп алу үшін центрифуга пробиркасының 2/3 бөліміне де</w:t>
      </w:r>
      <w:r>
        <w:rPr>
          <w:rFonts w:ascii="Times New Roman" w:hAnsi="Times New Roman" w:cs="Times New Roman"/>
          <w:sz w:val="24"/>
          <w:szCs w:val="24"/>
          <w:lang w:val="kk-KZ"/>
        </w:rPr>
        <w:t>йін оксалатты қан құяды. Пробиркаларды өлшегіш таразыда теңестіреді де центрифугаға орналастырады. Қанды 15-20 минут бойы центрифугалау қажет. Одан кейін центрифуганы тоқтатып , пробирканы алып, оның ішіндегісіне назар аударады. Пробиркадағы плазманы пипет</w:t>
      </w:r>
      <w:r>
        <w:rPr>
          <w:rFonts w:ascii="Times New Roman" w:hAnsi="Times New Roman" w:cs="Times New Roman"/>
          <w:sz w:val="24"/>
          <w:szCs w:val="24"/>
          <w:lang w:val="kk-KZ"/>
        </w:rPr>
        <w:t>ка арқылы екі құю қажет. Әр пробиркаға 0,5 мл 0,2 % кальций хлоридін қосу керек. Бұдан кейін екі пробирканың біреуін штативке орналас пробиркаға ғанша араластырады. Пайда болған фибрин жіпшелері жіңішке тын орналастырады немесе капиллярды сол тұздың ерітін</w:t>
      </w:r>
      <w:r>
        <w:rPr>
          <w:rFonts w:ascii="Times New Roman" w:hAnsi="Times New Roman" w:cs="Times New Roman"/>
          <w:sz w:val="24"/>
          <w:szCs w:val="24"/>
          <w:lang w:val="kk-KZ"/>
        </w:rPr>
        <w:t>дісі тындағы қондырғыға орналастырады. Капиллярға ауа көпіршік мен жуады. Капиллярды қанға толтырғаннан кейін қақпақ ас тері кірмеу керек. Центрифуганың қақпағын мықтап жабады да , қондырғы 7000 айналым / минут жылдамдықпен айналатындай етіп 5 минут бойы т</w:t>
      </w:r>
      <w:r>
        <w:rPr>
          <w:rFonts w:ascii="Times New Roman" w:hAnsi="Times New Roman" w:cs="Times New Roman"/>
          <w:sz w:val="24"/>
          <w:szCs w:val="24"/>
          <w:lang w:val="kk-KZ"/>
        </w:rPr>
        <w:t>ұтқаны</w:t>
      </w:r>
      <w:r>
        <w:rPr>
          <w:rFonts w:ascii="Times New Roman" w:hAnsi="Times New Roman" w:cs="Times New Roman"/>
          <w:sz w:val="24"/>
          <w:szCs w:val="24"/>
          <w:lang w:val="kk-KZ"/>
        </w:rPr>
        <w:t xml:space="preserve"> 60-70 рет айналдырады. Белгілі уа таяқшаға оралады. Фибрин жіпшелерін , пробиркада қалған сары суды қарау және оны екінші пробиркадағы плазмамен салыстыру. </w:t>
      </w:r>
      <w:r>
        <w:rPr>
          <w:rFonts w:ascii="Times New Roman" w:hAnsi="Times New Roman" w:cs="Times New Roman"/>
          <w:sz w:val="24"/>
          <w:szCs w:val="24"/>
          <w:lang w:val="kk-KZ"/>
        </w:rPr>
        <w:tab/>
      </w:r>
      <w:r>
        <w:rPr>
          <w:rFonts w:ascii="Times New Roman" w:hAnsi="Times New Roman" w:cs="Times New Roman"/>
          <w:i/>
          <w:sz w:val="24"/>
          <w:szCs w:val="24"/>
          <w:lang w:val="kk-KZ"/>
        </w:rPr>
        <w:t>Жұмысты қорытындылау: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 xml:space="preserve">1. Плазма мен сыворотканың айырмашылығы неде?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Фибриноген </w:t>
      </w:r>
      <w:r>
        <w:rPr>
          <w:rFonts w:ascii="Times New Roman" w:hAnsi="Times New Roman" w:cs="Times New Roman"/>
          <w:sz w:val="24"/>
          <w:szCs w:val="24"/>
          <w:lang w:val="kk-KZ"/>
        </w:rPr>
        <w:t xml:space="preserve">пайда болу кезеңдерін жазу.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3. Қанды ұйытушы және ұюға қарсы факторларды атау.</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4. Кальций және оның тұздары қан ұю барысының қай деңгейіне әсер етеді ? </w:t>
      </w:r>
    </w:p>
    <w:p w:rsidR="0036166D" w:rsidRPr="0036166D" w:rsidRDefault="00DF2CEC" w:rsidP="0036166D">
      <w:pPr>
        <w:numPr>
          <w:ilvl w:val="0"/>
          <w:numId w:val="1"/>
        </w:numPr>
        <w:ind w:firstLine="708"/>
        <w:rPr>
          <w:rFonts w:ascii="Times New Roman" w:hAnsi="Times New Roman" w:cs="Times New Roman"/>
          <w:sz w:val="24"/>
          <w:szCs w:val="24"/>
          <w:lang w:val="kk-KZ"/>
        </w:rPr>
      </w:pPr>
      <w:r>
        <w:rPr>
          <w:rFonts w:ascii="Times New Roman" w:hAnsi="Times New Roman" w:cs="Times New Roman"/>
          <w:b/>
          <w:sz w:val="24"/>
          <w:szCs w:val="24"/>
          <w:lang w:val="kk-KZ"/>
        </w:rPr>
        <w:t xml:space="preserve">жұмыс. Қан плазмасы мен түйіршіктері арасындағы көлемдік </w:t>
      </w:r>
      <w:r>
        <w:rPr>
          <w:rFonts w:ascii="Times New Roman" w:hAnsi="Times New Roman" w:cs="Times New Roman"/>
          <w:b/>
          <w:sz w:val="24"/>
          <w:szCs w:val="24"/>
          <w:lang w:val="kk-KZ"/>
        </w:rPr>
        <w:t>қатынасты</w:t>
      </w:r>
      <w:r>
        <w:rPr>
          <w:rFonts w:ascii="Times New Roman" w:hAnsi="Times New Roman" w:cs="Times New Roman"/>
          <w:b/>
          <w:sz w:val="24"/>
          <w:szCs w:val="24"/>
          <w:lang w:val="kk-KZ"/>
        </w:rPr>
        <w:t xml:space="preserve"> анықтау</w:t>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Pr>
          <w:rFonts w:ascii="Times New Roman" w:hAnsi="Times New Roman" w:cs="Times New Roman"/>
          <w:sz w:val="24"/>
          <w:szCs w:val="24"/>
          <w:lang w:val="kk-KZ"/>
        </w:rPr>
        <w:tab/>
      </w:r>
      <w:r w:rsidR="0036166D" w:rsidRPr="0036166D">
        <w:rPr>
          <w:rFonts w:ascii="Times New Roman" w:hAnsi="Times New Roman" w:cs="Times New Roman"/>
          <w:b/>
          <w:sz w:val="24"/>
          <w:szCs w:val="24"/>
          <w:lang w:val="kk-KZ"/>
        </w:rPr>
        <w:t xml:space="preserve">Лабораториялық жұмыс бойынша видеожазбаға сілтеме </w:t>
      </w:r>
      <w:hyperlink r:id="rId7" w:history="1">
        <w:r w:rsidRPr="0036166D">
          <w:rPr>
            <w:rStyle w:val="a3"/>
            <w:rFonts w:ascii="Times New Roman" w:hAnsi="Times New Roman" w:cs="Times New Roman"/>
            <w:sz w:val="24"/>
            <w:szCs w:val="24"/>
            <w:lang w:val="kk-KZ"/>
          </w:rPr>
          <w:t>https://youtu.be/1r4gts9F9rA</w:t>
        </w:r>
      </w:hyperlink>
      <w:r w:rsidR="0036166D" w:rsidRPr="0036166D">
        <w:rPr>
          <w:rFonts w:ascii="Times New Roman" w:hAnsi="Times New Roman" w:cs="Times New Roman"/>
          <w:sz w:val="24"/>
          <w:szCs w:val="24"/>
          <w:lang w:val="kk-KZ"/>
        </w:rPr>
        <w:tab/>
      </w:r>
      <w:r w:rsidR="0036166D" w:rsidRPr="0036166D">
        <w:rPr>
          <w:rFonts w:ascii="Times New Roman" w:hAnsi="Times New Roman" w:cs="Times New Roman"/>
          <w:sz w:val="24"/>
          <w:szCs w:val="24"/>
          <w:lang w:val="kk-KZ"/>
        </w:rPr>
        <w:tab/>
      </w:r>
      <w:r w:rsidR="0036166D" w:rsidRPr="0036166D">
        <w:rPr>
          <w:rFonts w:ascii="Times New Roman" w:hAnsi="Times New Roman" w:cs="Times New Roman"/>
          <w:sz w:val="24"/>
          <w:szCs w:val="24"/>
          <w:lang w:val="kk-KZ"/>
        </w:rPr>
        <w:tab/>
      </w:r>
      <w:r w:rsidR="0036166D" w:rsidRPr="0036166D">
        <w:rPr>
          <w:rFonts w:ascii="Times New Roman" w:hAnsi="Times New Roman" w:cs="Times New Roman"/>
          <w:sz w:val="24"/>
          <w:szCs w:val="24"/>
          <w:lang w:val="kk-KZ"/>
        </w:rPr>
        <w:tab/>
      </w:r>
      <w:r w:rsidR="0036166D" w:rsidRPr="0036166D">
        <w:rPr>
          <w:rFonts w:ascii="Times New Roman" w:hAnsi="Times New Roman" w:cs="Times New Roman"/>
          <w:sz w:val="24"/>
          <w:szCs w:val="24"/>
          <w:lang w:val="kk-KZ"/>
        </w:rPr>
        <w:tab/>
      </w:r>
      <w:r w:rsidR="0036166D" w:rsidRPr="0036166D">
        <w:rPr>
          <w:rFonts w:ascii="Times New Roman" w:hAnsi="Times New Roman" w:cs="Times New Roman"/>
          <w:sz w:val="24"/>
          <w:szCs w:val="24"/>
          <w:lang w:val="kk-KZ"/>
        </w:rPr>
        <w:tab/>
      </w:r>
    </w:p>
    <w:p w:rsidR="00EC5010" w:rsidRPr="004B6136" w:rsidRDefault="00DF2CEC" w:rsidP="0036166D">
      <w:pPr>
        <w:ind w:firstLine="708"/>
        <w:rPr>
          <w:rFonts w:ascii="Times New Roman" w:hAnsi="Times New Roman" w:cs="Times New Roman"/>
          <w:sz w:val="24"/>
          <w:szCs w:val="24"/>
          <w:lang w:val="kk-KZ"/>
        </w:rPr>
      </w:pPr>
      <w:r>
        <w:rPr>
          <w:rFonts w:ascii="Times New Roman" w:hAnsi="Times New Roman" w:cs="Times New Roman"/>
          <w:sz w:val="24"/>
          <w:szCs w:val="24"/>
          <w:lang w:val="kk-KZ"/>
        </w:rPr>
        <w:t>Кейбір жағдайларда адам мен жануарлардың ағзаларында физиологиялық немесе патологиялық сусыздануы ( қанның су ды жоғалту нәтижесінде қоюлануы ) немесе керісінше , қанның құрамындағы</w:t>
      </w:r>
      <w:r>
        <w:rPr>
          <w:rFonts w:ascii="Times New Roman" w:hAnsi="Times New Roman" w:cs="Times New Roman"/>
          <w:sz w:val="24"/>
          <w:szCs w:val="24"/>
          <w:lang w:val="kk-KZ"/>
        </w:rPr>
        <w:t xml:space="preserve"> судың көбейіп кетуі мүмкін . Екі жағдайда да осы ған сәйкес қанның белгілі бір көлемінде формалық элементтер дің саны көбеюі немесе азаюы мүмкін . Қанның қоюлану немесе сұйылу дәрежесін микроцентрифу га әдісімен анықтауға болады .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Жұмыстың мақ</w:t>
      </w:r>
      <w:r>
        <w:rPr>
          <w:rFonts w:ascii="Times New Roman" w:hAnsi="Times New Roman" w:cs="Times New Roman"/>
          <w:i/>
          <w:sz w:val="24"/>
          <w:szCs w:val="24"/>
          <w:lang w:val="kk-KZ"/>
        </w:rPr>
        <w:t>саты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микроцентрифуганың ( Шкляр цент рифугасы ) құрылысы мен оның жұмыс істеуінің негізгі прин циптерімен танысу . Қан түйіршіктері көлемін анықтаудың тәсіл дерін үйрену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 xml:space="preserve"> Жұмысқа қажетті құрал-жабдықтар:</w:t>
      </w:r>
      <w:r>
        <w:rPr>
          <w:rFonts w:ascii="Times New Roman" w:hAnsi="Times New Roman" w:cs="Times New Roman"/>
          <w:sz w:val="24"/>
          <w:szCs w:val="24"/>
          <w:lang w:val="kk-KZ"/>
        </w:rPr>
        <w:t xml:space="preserve"> спирт, эфир, цент рифуга, қан.</w:t>
      </w:r>
      <w:r>
        <w:rPr>
          <w:rFonts w:ascii="Times New Roman" w:hAnsi="Times New Roman" w:cs="Times New Roman"/>
          <w:sz w:val="24"/>
          <w:szCs w:val="24"/>
          <w:lang w:val="kk-KZ"/>
        </w:rPr>
        <w:tab/>
      </w:r>
      <w:r>
        <w:rPr>
          <w:rFonts w:ascii="Times New Roman" w:hAnsi="Times New Roman" w:cs="Times New Roman"/>
          <w:i/>
          <w:sz w:val="24"/>
          <w:szCs w:val="24"/>
          <w:lang w:val="kk-KZ"/>
        </w:rPr>
        <w:t>Жұмыстың</w:t>
      </w:r>
      <w:r>
        <w:rPr>
          <w:rFonts w:ascii="Times New Roman" w:hAnsi="Times New Roman" w:cs="Times New Roman"/>
          <w:i/>
          <w:sz w:val="24"/>
          <w:szCs w:val="24"/>
          <w:lang w:val="kk-KZ"/>
        </w:rPr>
        <w:t xml:space="preserve"> барысы:</w:t>
      </w:r>
      <w:r>
        <w:rPr>
          <w:rFonts w:ascii="Times New Roman" w:hAnsi="Times New Roman" w:cs="Times New Roman"/>
          <w:sz w:val="24"/>
          <w:szCs w:val="24"/>
          <w:lang w:val="kk-KZ"/>
        </w:rPr>
        <w:t xml:space="preserve"> микроцентрифуга қақпағы бар кор пустан тұрады. Қақпақ астында капиллярды бекітетін қондырғы орналасқан. Егер қан қолдан алынатын болса, ол ұйып қалмас үшін саусақтан шыққан қан тамшысына 1-2 түйір натрий цитра</w:t>
      </w:r>
      <w:r w:rsidRPr="004B6136">
        <w:rPr>
          <w:rFonts w:ascii="Times New Roman" w:hAnsi="Times New Roman" w:cs="Times New Roman"/>
          <w:sz w:val="24"/>
          <w:szCs w:val="24"/>
          <w:lang w:val="kk-KZ"/>
        </w:rPr>
        <w:t>тын орналастырады</w:t>
      </w:r>
    </w:p>
    <w:p w:rsidR="00EC5010" w:rsidRDefault="00DF2CEC">
      <w:pPr>
        <w:numPr>
          <w:ilvl w:val="0"/>
          <w:numId w:val="1"/>
        </w:numPr>
        <w:ind w:firstLine="708"/>
        <w:rPr>
          <w:rFonts w:ascii="Times New Roman" w:hAnsi="Times New Roman" w:cs="Times New Roman"/>
          <w:sz w:val="24"/>
          <w:szCs w:val="24"/>
          <w:lang w:val="kk-KZ"/>
        </w:rPr>
      </w:pPr>
      <w:r>
        <w:rPr>
          <w:rFonts w:ascii="Times New Roman" w:hAnsi="Times New Roman" w:cs="Times New Roman"/>
          <w:b/>
          <w:bCs/>
          <w:iCs/>
          <w:sz w:val="24"/>
          <w:szCs w:val="24"/>
          <w:lang w:val="kk-KZ"/>
        </w:rPr>
        <w:lastRenderedPageBreak/>
        <w:t>жұмыс. Қандағы эритр</w:t>
      </w:r>
      <w:r>
        <w:rPr>
          <w:rFonts w:ascii="Times New Roman" w:hAnsi="Times New Roman" w:cs="Times New Roman"/>
          <w:b/>
          <w:bCs/>
          <w:iCs/>
          <w:sz w:val="24"/>
          <w:szCs w:val="24"/>
          <w:lang w:val="kk-KZ"/>
        </w:rPr>
        <w:t>оциттер санын анықтау</w:t>
      </w:r>
      <w:r>
        <w:rPr>
          <w:rFonts w:ascii="Times New Roman" w:hAnsi="Times New Roman" w:cs="Times New Roman"/>
          <w:b/>
          <w:bCs/>
          <w:iCs/>
          <w:sz w:val="24"/>
          <w:szCs w:val="24"/>
          <w:lang w:val="kk-KZ"/>
        </w:rPr>
        <w:tab/>
      </w:r>
      <w:r>
        <w:rPr>
          <w:rFonts w:ascii="Times New Roman" w:hAnsi="Times New Roman" w:cs="Times New Roman"/>
          <w:b/>
          <w:bCs/>
          <w:iCs/>
          <w:sz w:val="24"/>
          <w:szCs w:val="24"/>
          <w:lang w:val="kk-KZ"/>
        </w:rPr>
        <w:tab/>
      </w:r>
      <w:r w:rsidR="0036166D">
        <w:rPr>
          <w:rFonts w:ascii="Times New Roman" w:hAnsi="Times New Roman" w:cs="Times New Roman"/>
          <w:b/>
          <w:bCs/>
          <w:iCs/>
          <w:sz w:val="24"/>
          <w:szCs w:val="24"/>
          <w:lang w:val="kk-KZ"/>
        </w:rPr>
        <w:tab/>
      </w:r>
      <w:r w:rsidR="0036166D">
        <w:rPr>
          <w:rFonts w:ascii="Times New Roman" w:hAnsi="Times New Roman" w:cs="Times New Roman"/>
          <w:b/>
          <w:bCs/>
          <w:iCs/>
          <w:sz w:val="24"/>
          <w:szCs w:val="24"/>
          <w:lang w:val="kk-KZ"/>
        </w:rPr>
        <w:tab/>
      </w:r>
      <w:r w:rsidR="0036166D">
        <w:rPr>
          <w:rFonts w:ascii="Times New Roman" w:hAnsi="Times New Roman" w:cs="Times New Roman"/>
          <w:b/>
          <w:sz w:val="24"/>
          <w:szCs w:val="24"/>
          <w:lang w:val="kk-KZ"/>
        </w:rPr>
        <w:t>Лабораториялық жұмыс бойынша видеожазбаға сілтеме</w:t>
      </w:r>
      <w:r w:rsidR="0036166D">
        <w:rPr>
          <w:rFonts w:ascii="Times New Roman" w:hAnsi="Times New Roman" w:cs="Times New Roman"/>
          <w:sz w:val="24"/>
          <w:szCs w:val="24"/>
          <w:lang w:val="kk-KZ"/>
        </w:rPr>
        <w:t xml:space="preserve"> </w:t>
      </w:r>
      <w:hyperlink r:id="rId8" w:history="1">
        <w:r>
          <w:rPr>
            <w:rStyle w:val="a3"/>
            <w:rFonts w:ascii="Times New Roman" w:hAnsi="Times New Roman" w:cs="Times New Roman"/>
            <w:iCs/>
            <w:sz w:val="24"/>
            <w:szCs w:val="24"/>
            <w:lang w:val="kk-KZ"/>
          </w:rPr>
          <w:t>https://youtu.be/XjfhKK8nXWY</w:t>
        </w:r>
      </w:hyperlink>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sz w:val="24"/>
          <w:szCs w:val="24"/>
          <w:lang w:val="kk-KZ"/>
        </w:rPr>
        <w:t>Қан</w:t>
      </w:r>
      <w:r>
        <w:rPr>
          <w:rFonts w:ascii="Times New Roman" w:hAnsi="Times New Roman" w:cs="Times New Roman"/>
          <w:sz w:val="24"/>
          <w:szCs w:val="24"/>
          <w:lang w:val="kk-KZ"/>
        </w:rPr>
        <w:t xml:space="preserve"> екі бөлімнен - плазмадан және қан түйіршіктері - эритроциттерден, лейкоциттрден және тромбоциттерден тұрады. Формалық элементтер қан көлемінің 45 % -ын, ал қалған 55 % -ы қан плазмасын құрайды. Эритроциттер ағзада оттегін тасымалдау функциясын атқарады</w:t>
      </w:r>
      <w:r>
        <w:rPr>
          <w:rFonts w:ascii="Times New Roman" w:hAnsi="Times New Roman" w:cs="Times New Roman"/>
          <w:sz w:val="24"/>
          <w:szCs w:val="24"/>
          <w:lang w:val="kk-KZ"/>
        </w:rPr>
        <w:t>. Олардың қандағы саны ағзаның қалыпты жағдайда тіршілік етуінде аса зор маңызы бар. Қандағы эритроциттер саны 1 мм  миллиондап есептелді. Ер адамдарда – 4,5-5 млн; әйелдерде – 4,0-4,5; ауыр жұмыстан кейін – 5,0-5,5, ал биік тау жағдайына бейімделгендер қа</w:t>
      </w:r>
      <w:r>
        <w:rPr>
          <w:rFonts w:ascii="Times New Roman" w:hAnsi="Times New Roman" w:cs="Times New Roman"/>
          <w:sz w:val="24"/>
          <w:szCs w:val="24"/>
          <w:lang w:val="kk-KZ"/>
        </w:rPr>
        <w:t xml:space="preserve">нында 6,0-7,0 млн-ға жетеді.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 xml:space="preserve">Жұмыстың мақсаты: </w:t>
      </w:r>
      <w:r>
        <w:rPr>
          <w:rFonts w:ascii="Times New Roman" w:hAnsi="Times New Roman" w:cs="Times New Roman"/>
          <w:sz w:val="24"/>
          <w:szCs w:val="24"/>
          <w:lang w:val="kk-KZ"/>
        </w:rPr>
        <w:t xml:space="preserve">эритроциттерді санауға арналған ка мераның құрылысымен, қанды сұйылту және ондағы эритроцит терді анықтау тәсілдерімен танысу. </w:t>
      </w:r>
      <w:r>
        <w:rPr>
          <w:rFonts w:ascii="Times New Roman" w:hAnsi="Times New Roman" w:cs="Times New Roman"/>
          <w:sz w:val="24"/>
          <w:szCs w:val="24"/>
          <w:lang w:val="kk-KZ"/>
        </w:rPr>
        <w:tab/>
      </w:r>
      <w:r>
        <w:rPr>
          <w:rFonts w:ascii="Times New Roman" w:hAnsi="Times New Roman" w:cs="Times New Roman"/>
          <w:i/>
          <w:iCs/>
          <w:sz w:val="24"/>
          <w:szCs w:val="24"/>
          <w:lang w:val="kk-KZ"/>
        </w:rPr>
        <w:t>Жұмысқа қажетті құрал-жабдықтар:</w:t>
      </w:r>
      <w:r>
        <w:rPr>
          <w:rFonts w:ascii="Times New Roman" w:hAnsi="Times New Roman" w:cs="Times New Roman"/>
          <w:sz w:val="24"/>
          <w:szCs w:val="24"/>
          <w:lang w:val="kk-KZ"/>
        </w:rPr>
        <w:t xml:space="preserve"> Горяевтің есептеу камерасы, эритроциттерді </w:t>
      </w:r>
      <w:r>
        <w:rPr>
          <w:rFonts w:ascii="Times New Roman" w:hAnsi="Times New Roman" w:cs="Times New Roman"/>
          <w:sz w:val="24"/>
          <w:szCs w:val="24"/>
          <w:lang w:val="kk-KZ"/>
        </w:rPr>
        <w:t xml:space="preserve">араластыратын құрал, микроскоп, жабынды әйнек, ине, 2 % хлорлы натрий ерітіндісі, дистилденген су, спирт, эфир, йод, мақта.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Жұмыстың барысы:</w:t>
      </w:r>
      <w:r>
        <w:rPr>
          <w:rFonts w:ascii="Times New Roman" w:hAnsi="Times New Roman" w:cs="Times New Roman"/>
          <w:sz w:val="24"/>
          <w:szCs w:val="24"/>
          <w:lang w:val="kk-KZ"/>
        </w:rPr>
        <w:t xml:space="preserve"> 1. Қанды сұйылту. Меланжердің 0,5 белгісіне дейін ауызбен сору арқылы қанмен толтырады. Алғашқы тамшы қанды с</w:t>
      </w:r>
      <w:r>
        <w:rPr>
          <w:rFonts w:ascii="Times New Roman" w:hAnsi="Times New Roman" w:cs="Times New Roman"/>
          <w:sz w:val="24"/>
          <w:szCs w:val="24"/>
          <w:lang w:val="kk-KZ"/>
        </w:rPr>
        <w:t>үртіп</w:t>
      </w:r>
      <w:r>
        <w:rPr>
          <w:rFonts w:ascii="Times New Roman" w:hAnsi="Times New Roman" w:cs="Times New Roman"/>
          <w:sz w:val="24"/>
          <w:szCs w:val="24"/>
          <w:lang w:val="kk-KZ"/>
        </w:rPr>
        <w:t xml:space="preserve"> тастап, екіншісін алу керек. Меланжер капиллярының ұшын 2 % тұз қышқылы натрий ерітіндісіне батырып, оның «101» белгісі тұрған деңгейіне дейін осы ерітінді мен толтырады. Меланжерді горизонталь бағытта ұстап, резина түтікті суырып алады да, оның екі </w:t>
      </w:r>
      <w:r>
        <w:rPr>
          <w:rFonts w:ascii="Times New Roman" w:hAnsi="Times New Roman" w:cs="Times New Roman"/>
          <w:sz w:val="24"/>
          <w:szCs w:val="24"/>
          <w:lang w:val="kk-KZ"/>
        </w:rPr>
        <w:t>ұшын</w:t>
      </w:r>
      <w:r>
        <w:rPr>
          <w:rFonts w:ascii="Times New Roman" w:hAnsi="Times New Roman" w:cs="Times New Roman"/>
          <w:sz w:val="24"/>
          <w:szCs w:val="24"/>
          <w:lang w:val="kk-KZ"/>
        </w:rPr>
        <w:t xml:space="preserve"> саусақпен қысып 4-5 минут шайқап, араластырады. </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 xml:space="preserve">2. Горяев камерасын жұмысқа дайындау. Горяев камерасын әбден тазартқаннан кейін микроскоп орындығына орналастырып, ортаңғы алаңның үстіндегі торды табады. Одан кейін каме раны микроскоптан алып, </w:t>
      </w:r>
      <w:r>
        <w:rPr>
          <w:rFonts w:ascii="Times New Roman" w:hAnsi="Times New Roman" w:cs="Times New Roman"/>
          <w:sz w:val="24"/>
          <w:szCs w:val="24"/>
          <w:lang w:val="kk-KZ"/>
        </w:rPr>
        <w:t>торды жабынды әйнекпен жабады. Нәтижесінде тордың екі жақ бүйірінде ашық алаң пайда болады . Бұл алаң камерадағы торды қанмен толтыру үшін қажет. Енді камераны қайтадан микроскопқа бекітеді. Меланжердегі сұйық ты араластырғаннан кейін , оның бір тамшысын к</w:t>
      </w:r>
      <w:r>
        <w:rPr>
          <w:rFonts w:ascii="Times New Roman" w:hAnsi="Times New Roman" w:cs="Times New Roman"/>
          <w:sz w:val="24"/>
          <w:szCs w:val="24"/>
          <w:lang w:val="kk-KZ"/>
        </w:rPr>
        <w:t>амера бүйірін дегi ашық алаңға тамызады . Ортаңғы алаң екі шеткі алаңнан 0,1 мм аласа болғандықтан, сұйық торлы аймаққа капиллярлық тар тылыс</w:t>
      </w:r>
      <w:r w:rsidR="00DD4196">
        <w:rPr>
          <w:rFonts w:ascii="Times New Roman" w:hAnsi="Times New Roman" w:cs="Times New Roman"/>
          <w:sz w:val="24"/>
          <w:szCs w:val="24"/>
          <w:lang w:val="kk-KZ"/>
        </w:rPr>
        <w:t xml:space="preserve"> күші бойынша тегіс жайылады (1</w:t>
      </w:r>
      <w:r>
        <w:rPr>
          <w:rFonts w:ascii="Times New Roman" w:hAnsi="Times New Roman" w:cs="Times New Roman"/>
          <w:sz w:val="24"/>
          <w:szCs w:val="24"/>
          <w:lang w:val="kk-KZ"/>
        </w:rPr>
        <w:t>-сурет ).</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00DD4196">
        <w:rPr>
          <w:rFonts w:ascii="Times New Roman" w:hAnsi="Times New Roman" w:cs="Times New Roman"/>
          <w:sz w:val="24"/>
          <w:szCs w:val="24"/>
          <w:lang w:val="kk-KZ"/>
        </w:rPr>
        <w:t>3. Эритроциттерді санау (2</w:t>
      </w:r>
      <w:r>
        <w:rPr>
          <w:rFonts w:ascii="Times New Roman" w:hAnsi="Times New Roman" w:cs="Times New Roman"/>
          <w:sz w:val="24"/>
          <w:szCs w:val="24"/>
          <w:lang w:val="kk-KZ"/>
        </w:rPr>
        <w:t xml:space="preserve"> - сурет ). Камераны зарядтағаннан кейін эрит</w:t>
      </w:r>
      <w:r>
        <w:rPr>
          <w:rFonts w:ascii="Times New Roman" w:hAnsi="Times New Roman" w:cs="Times New Roman"/>
          <w:sz w:val="24"/>
          <w:szCs w:val="24"/>
          <w:lang w:val="kk-KZ"/>
        </w:rPr>
        <w:t>роциттер толық отыру үшін 15 минут тосады. Эритро циттер орналасқан торды, алдымен, микроскоптың кіші үлкейткі</w:t>
      </w:r>
      <w:r w:rsidRPr="004B6136">
        <w:rPr>
          <w:rFonts w:ascii="Times New Roman" w:hAnsi="Times New Roman" w:cs="Times New Roman"/>
          <w:sz w:val="24"/>
          <w:szCs w:val="24"/>
          <w:lang w:val="kk-KZ"/>
        </w:rPr>
        <w:t xml:space="preserve">шпен </w:t>
      </w:r>
      <w:r>
        <w:rPr>
          <w:rFonts w:ascii="Times New Roman" w:hAnsi="Times New Roman" w:cs="Times New Roman"/>
          <w:sz w:val="24"/>
          <w:szCs w:val="24"/>
          <w:lang w:val="kk-KZ"/>
        </w:rPr>
        <w:t>қарап</w:t>
      </w:r>
      <w:r>
        <w:rPr>
          <w:rFonts w:ascii="Times New Roman" w:hAnsi="Times New Roman" w:cs="Times New Roman"/>
          <w:sz w:val="24"/>
          <w:szCs w:val="24"/>
          <w:lang w:val="kk-KZ"/>
        </w:rPr>
        <w:t>, одан кейін үлкен көрсеткішіне (ОК. 7, 0б.40) ауыстырып эритроциттерді санайды.</w:t>
      </w:r>
    </w:p>
    <w:p w:rsidR="00EC5010" w:rsidRDefault="00DF2CEC">
      <w:pPr>
        <w:ind w:left="708"/>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114300" distR="114300">
            <wp:extent cx="3849362" cy="1702340"/>
            <wp:effectExtent l="19050" t="0" r="0" b="0"/>
            <wp:docPr id="4" name="Picture 4"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32"/>
                    <pic:cNvPicPr>
                      <a:picLocks noChangeAspect="1"/>
                    </pic:cNvPicPr>
                  </pic:nvPicPr>
                  <pic:blipFill>
                    <a:blip r:embed="rId9" cstate="print"/>
                    <a:stretch>
                      <a:fillRect/>
                    </a:stretch>
                  </pic:blipFill>
                  <pic:spPr>
                    <a:xfrm>
                      <a:off x="0" y="0"/>
                      <a:ext cx="3850668" cy="1702918"/>
                    </a:xfrm>
                    <a:prstGeom prst="rect">
                      <a:avLst/>
                    </a:prstGeom>
                  </pic:spPr>
                </pic:pic>
              </a:graphicData>
            </a:graphic>
          </wp:inline>
        </w:drawing>
      </w:r>
    </w:p>
    <w:p w:rsidR="00EC5010" w:rsidRDefault="00EC5010">
      <w:pPr>
        <w:ind w:left="708"/>
        <w:rPr>
          <w:rFonts w:ascii="Times New Roman" w:hAnsi="Times New Roman" w:cs="Times New Roman"/>
          <w:sz w:val="24"/>
          <w:szCs w:val="24"/>
          <w:lang w:val="kk-KZ"/>
        </w:rPr>
      </w:pPr>
    </w:p>
    <w:p w:rsidR="00EC5010" w:rsidRDefault="00DF2CEC">
      <w:pPr>
        <w:ind w:left="1408" w:firstLine="700"/>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114300" distR="114300">
            <wp:extent cx="2062264" cy="1897283"/>
            <wp:effectExtent l="19050" t="0" r="0" b="0"/>
            <wp:docPr id="5" name="Picture 5" descr="200px-Kamera_sch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00px-Kamera_schet2"/>
                    <pic:cNvPicPr>
                      <a:picLocks noChangeAspect="1"/>
                    </pic:cNvPicPr>
                  </pic:nvPicPr>
                  <pic:blipFill>
                    <a:blip r:embed="rId10" cstate="print"/>
                    <a:stretch>
                      <a:fillRect/>
                    </a:stretch>
                  </pic:blipFill>
                  <pic:spPr>
                    <a:xfrm>
                      <a:off x="0" y="0"/>
                      <a:ext cx="2064173" cy="1899039"/>
                    </a:xfrm>
                    <a:prstGeom prst="rect">
                      <a:avLst/>
                    </a:prstGeom>
                  </pic:spPr>
                </pic:pic>
              </a:graphicData>
            </a:graphic>
          </wp:inline>
        </w:drawing>
      </w:r>
    </w:p>
    <w:p w:rsidR="00EC5010" w:rsidRDefault="00EC5010">
      <w:pPr>
        <w:ind w:left="1408" w:firstLine="700"/>
        <w:rPr>
          <w:rFonts w:ascii="Times New Roman" w:hAnsi="Times New Roman" w:cs="Times New Roman"/>
          <w:sz w:val="24"/>
          <w:szCs w:val="24"/>
          <w:lang w:val="kk-KZ"/>
        </w:rPr>
      </w:pPr>
    </w:p>
    <w:p w:rsidR="0036166D" w:rsidRDefault="00DF2CEC">
      <w:pPr>
        <w:ind w:left="1408" w:firstLine="700"/>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114300" distR="114300">
            <wp:extent cx="2384146" cy="2373549"/>
            <wp:effectExtent l="19050" t="0" r="0" b="0"/>
            <wp:docPr id="6" name="Picture 6" descr="Без назван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Без названия (1)"/>
                    <pic:cNvPicPr>
                      <a:picLocks noChangeAspect="1"/>
                    </pic:cNvPicPr>
                  </pic:nvPicPr>
                  <pic:blipFill>
                    <a:blip r:embed="rId11" cstate="print"/>
                    <a:stretch>
                      <a:fillRect/>
                    </a:stretch>
                  </pic:blipFill>
                  <pic:spPr>
                    <a:xfrm>
                      <a:off x="0" y="0"/>
                      <a:ext cx="2387775" cy="2377162"/>
                    </a:xfrm>
                    <a:prstGeom prst="rect">
                      <a:avLst/>
                    </a:prstGeom>
                  </pic:spPr>
                </pic:pic>
              </a:graphicData>
            </a:graphic>
          </wp:inline>
        </w:drawing>
      </w:r>
      <w:r>
        <w:rPr>
          <w:rFonts w:ascii="Times New Roman" w:hAnsi="Times New Roman" w:cs="Times New Roman"/>
          <w:sz w:val="24"/>
          <w:szCs w:val="24"/>
          <w:lang w:val="kk-KZ"/>
        </w:rPr>
        <w:tab/>
      </w:r>
    </w:p>
    <w:p w:rsidR="00EC5010" w:rsidRDefault="0036166D">
      <w:pPr>
        <w:ind w:left="1408" w:firstLine="700"/>
        <w:rPr>
          <w:rFonts w:ascii="Times New Roman" w:hAnsi="Times New Roman" w:cs="Times New Roman"/>
          <w:sz w:val="24"/>
          <w:szCs w:val="24"/>
          <w:lang w:val="kk-KZ"/>
        </w:rPr>
      </w:pPr>
      <w:r>
        <w:rPr>
          <w:rFonts w:ascii="Times New Roman" w:hAnsi="Times New Roman" w:cs="Times New Roman"/>
          <w:sz w:val="24"/>
          <w:szCs w:val="24"/>
          <w:lang w:val="kk-KZ"/>
        </w:rPr>
        <w:t>1, 2, 3-сурет. Горяев камерасы, оның құрылысы</w:t>
      </w:r>
      <w:r w:rsidR="00DF2CEC">
        <w:rPr>
          <w:rFonts w:ascii="Times New Roman" w:hAnsi="Times New Roman" w:cs="Times New Roman"/>
          <w:sz w:val="24"/>
          <w:szCs w:val="24"/>
          <w:lang w:val="kk-KZ"/>
        </w:rPr>
        <w:tab/>
      </w:r>
    </w:p>
    <w:p w:rsidR="00EC5010" w:rsidRDefault="00DF2CEC">
      <w:pPr>
        <w:ind w:firstLine="700"/>
        <w:rPr>
          <w:rFonts w:ascii="Times New Roman" w:hAnsi="Times New Roman" w:cs="Times New Roman"/>
          <w:sz w:val="24"/>
          <w:szCs w:val="24"/>
          <w:lang w:val="kk-KZ"/>
        </w:rPr>
      </w:pPr>
      <w:r>
        <w:rPr>
          <w:rFonts w:ascii="Times New Roman" w:hAnsi="Times New Roman" w:cs="Times New Roman"/>
          <w:sz w:val="24"/>
          <w:szCs w:val="24"/>
          <w:lang w:val="kk-KZ"/>
        </w:rPr>
        <w:t xml:space="preserve">Эритроциттерді санауды тор диагоналы бойынша </w:t>
      </w:r>
      <w:r>
        <w:rPr>
          <w:rFonts w:ascii="Times New Roman" w:hAnsi="Times New Roman" w:cs="Times New Roman"/>
          <w:sz w:val="24"/>
          <w:szCs w:val="24"/>
          <w:lang w:val="kk-KZ"/>
        </w:rPr>
        <w:t>80 кіші квадратшадан тұратын 5 үлкен квадрат арқылы жүргізеді. Ол үшін диагонал ұшындағы үлкен квадраттың сол жақ бұ рышындағы кішкене квадратшаны тауып, оның ішінде, сол жақ және жоғарғы сызықтарында орналасқан эритроциттерді есепке ала отырып, оңға қарай</w:t>
      </w:r>
      <w:r>
        <w:rPr>
          <w:rFonts w:ascii="Times New Roman" w:hAnsi="Times New Roman" w:cs="Times New Roman"/>
          <w:sz w:val="24"/>
          <w:szCs w:val="24"/>
          <w:lang w:val="kk-KZ"/>
        </w:rPr>
        <w:t xml:space="preserve"> жылжиды. Квадратшаның төменгі және оң жақ сызықтарында орналасқан эритроциттерді есепке алмайды,  оларды кері бағытта жылжығанда санайды. Нәтижесінде кіші квадратшаны құрайтын 5 үлкен квадраттан тапқан эрит роциттерді қосып, төмендегі формула бойынша 1 мм</w:t>
      </w:r>
      <w:r>
        <w:rPr>
          <w:rFonts w:ascii="Times New Roman" w:hAnsi="Times New Roman" w:cs="Times New Roman"/>
          <w:sz w:val="24"/>
          <w:szCs w:val="24"/>
          <w:lang w:val="kk-KZ"/>
        </w:rPr>
        <w:t xml:space="preserve"> қандағы эритроциттер санын табады: </w:t>
      </w:r>
    </w:p>
    <w:p w:rsidR="00EC5010" w:rsidRPr="004B6136" w:rsidRDefault="00DF2CEC" w:rsidP="0036166D">
      <w:pPr>
        <w:ind w:left="2124" w:firstLine="708"/>
        <w:rPr>
          <w:rFonts w:ascii="Times New Roman" w:hAnsi="Times New Roman" w:cs="Times New Roman"/>
          <w:sz w:val="24"/>
          <w:szCs w:val="24"/>
          <w:lang w:val="kk-KZ"/>
        </w:rPr>
      </w:pPr>
      <w:r>
        <w:rPr>
          <w:rFonts w:ascii="Times New Roman" w:hAnsi="Times New Roman" w:cs="Times New Roman"/>
          <w:sz w:val="24"/>
          <w:szCs w:val="24"/>
          <w:lang w:val="kk-KZ"/>
        </w:rPr>
        <w:t>Х</w:t>
      </w:r>
      <w:r w:rsidRPr="004B6136">
        <w:rPr>
          <w:rFonts w:ascii="Times New Roman" w:hAnsi="Times New Roman" w:cs="Times New Roman"/>
          <w:sz w:val="24"/>
          <w:szCs w:val="24"/>
          <w:lang w:val="kk-KZ"/>
        </w:rPr>
        <w:t>= A *4000*200/80</w:t>
      </w:r>
    </w:p>
    <w:p w:rsidR="00EC5010" w:rsidRDefault="00DF2CEC">
      <w:pPr>
        <w:ind w:firstLine="700"/>
        <w:rPr>
          <w:rFonts w:ascii="Times New Roman" w:hAnsi="Times New Roman" w:cs="Times New Roman"/>
          <w:sz w:val="24"/>
          <w:szCs w:val="24"/>
          <w:lang w:val="kk-KZ"/>
        </w:rPr>
      </w:pPr>
      <w:r>
        <w:rPr>
          <w:rFonts w:ascii="Times New Roman" w:hAnsi="Times New Roman" w:cs="Times New Roman"/>
          <w:sz w:val="24"/>
          <w:szCs w:val="24"/>
          <w:lang w:val="kk-KZ"/>
        </w:rPr>
        <w:t>Х – 1мм</w:t>
      </w:r>
      <w:r w:rsidRPr="004B6136">
        <w:rPr>
          <w:rFonts w:ascii="Times New Roman" w:hAnsi="Times New Roman" w:cs="Times New Roman"/>
          <w:sz w:val="24"/>
          <w:szCs w:val="24"/>
          <w:lang w:val="kk-KZ"/>
        </w:rPr>
        <w:t xml:space="preserve">3 </w:t>
      </w:r>
      <w:r>
        <w:rPr>
          <w:rFonts w:ascii="Times New Roman" w:hAnsi="Times New Roman" w:cs="Times New Roman"/>
          <w:sz w:val="24"/>
          <w:szCs w:val="24"/>
          <w:lang w:val="kk-KZ"/>
        </w:rPr>
        <w:t>қандағы</w:t>
      </w:r>
      <w:r>
        <w:rPr>
          <w:rFonts w:ascii="Times New Roman" w:hAnsi="Times New Roman" w:cs="Times New Roman"/>
          <w:sz w:val="24"/>
          <w:szCs w:val="24"/>
          <w:lang w:val="kk-KZ"/>
        </w:rPr>
        <w:t xml:space="preserve"> эритроциттер саны, А — 80 кіші квадрат шадағы немесе 5 үлкен квадраттағы эритроциттер саны. А / 80 – бір кіші квадратшадағы эритроциттер саны, 1/4000 — кіші квад ратшаның көлемі, 200 –</w:t>
      </w:r>
      <w:r>
        <w:rPr>
          <w:rFonts w:ascii="Times New Roman" w:hAnsi="Times New Roman" w:cs="Times New Roman"/>
          <w:sz w:val="24"/>
          <w:szCs w:val="24"/>
          <w:lang w:val="kk-KZ"/>
        </w:rPr>
        <w:t xml:space="preserve"> қанды сұйылту дәрежесі.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 қорытындылау:</w:t>
      </w:r>
      <w:r>
        <w:rPr>
          <w:rFonts w:ascii="Times New Roman" w:hAnsi="Times New Roman" w:cs="Times New Roman"/>
          <w:sz w:val="24"/>
          <w:szCs w:val="24"/>
          <w:lang w:val="kk-KZ"/>
        </w:rPr>
        <w:t xml:space="preserve"> жұмыстың мазмұнын көшіріп жазу. Тапқан санды стандартты санмен салыстыру. Есептеу ка мерасымен жұмыс істеу және эритроциттерді есептеп шығару формуласының принциптерін түсіндіру.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EC5010" w:rsidRDefault="00DF2CEC">
      <w:pPr>
        <w:numPr>
          <w:ilvl w:val="0"/>
          <w:numId w:val="1"/>
        </w:numPr>
        <w:ind w:firstLine="708"/>
        <w:jc w:val="both"/>
        <w:rPr>
          <w:rFonts w:ascii="Times New Roman" w:hAnsi="Times New Roman" w:cs="Times New Roman"/>
          <w:sz w:val="24"/>
          <w:szCs w:val="24"/>
          <w:lang w:val="kk-KZ"/>
        </w:rPr>
      </w:pPr>
      <w:r>
        <w:rPr>
          <w:rFonts w:ascii="Times New Roman" w:hAnsi="Times New Roman" w:cs="Times New Roman"/>
          <w:b/>
          <w:bCs/>
          <w:sz w:val="24"/>
          <w:szCs w:val="24"/>
          <w:lang w:val="kk-KZ"/>
        </w:rPr>
        <w:t>жұмыс. Қандағы гемоглоб</w:t>
      </w:r>
      <w:r>
        <w:rPr>
          <w:rFonts w:ascii="Times New Roman" w:hAnsi="Times New Roman" w:cs="Times New Roman"/>
          <w:b/>
          <w:bCs/>
          <w:sz w:val="24"/>
          <w:szCs w:val="24"/>
          <w:lang w:val="kk-KZ"/>
        </w:rPr>
        <w:t>ин мөлшерін анықтау. Қанның түсті көрсеткіштерін есептеп шығару</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0036166D">
        <w:rPr>
          <w:rFonts w:ascii="Times New Roman" w:hAnsi="Times New Roman" w:cs="Times New Roman"/>
          <w:b/>
          <w:bCs/>
          <w:sz w:val="24"/>
          <w:szCs w:val="24"/>
          <w:lang w:val="kk-KZ"/>
        </w:rPr>
        <w:tab/>
      </w:r>
      <w:r w:rsidR="0036166D">
        <w:rPr>
          <w:rFonts w:ascii="Times New Roman" w:hAnsi="Times New Roman" w:cs="Times New Roman"/>
          <w:b/>
          <w:bCs/>
          <w:sz w:val="24"/>
          <w:szCs w:val="24"/>
          <w:lang w:val="kk-KZ"/>
        </w:rPr>
        <w:tab/>
      </w:r>
      <w:r w:rsidR="0036166D">
        <w:rPr>
          <w:rFonts w:ascii="Times New Roman" w:hAnsi="Times New Roman" w:cs="Times New Roman"/>
          <w:b/>
          <w:sz w:val="24"/>
          <w:szCs w:val="24"/>
          <w:lang w:val="kk-KZ"/>
        </w:rPr>
        <w:t>Лабораториялық жұмыс бойынша видеожазбаға сілтеме</w:t>
      </w:r>
      <w:r w:rsidR="0036166D">
        <w:rPr>
          <w:rFonts w:ascii="Times New Roman" w:hAnsi="Times New Roman" w:cs="Times New Roman"/>
          <w:sz w:val="24"/>
          <w:szCs w:val="24"/>
          <w:lang w:val="kk-KZ"/>
        </w:rPr>
        <w:t xml:space="preserve"> </w:t>
      </w:r>
      <w:hyperlink r:id="rId12" w:history="1">
        <w:r>
          <w:rPr>
            <w:rStyle w:val="a3"/>
            <w:rFonts w:ascii="Times New Roman" w:hAnsi="Times New Roman" w:cs="Times New Roman"/>
            <w:sz w:val="24"/>
            <w:szCs w:val="24"/>
            <w:lang w:val="kk-KZ"/>
          </w:rPr>
          <w:t>https://youtu.be/BMLk1TGI8XU</w:t>
        </w:r>
      </w:hyperlink>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 xml:space="preserve">Гемоглобиннің негізгі қызметі — оттегін өкпеден ұлпаларға , ал көмірқышқыл </w:t>
      </w:r>
      <w:r>
        <w:rPr>
          <w:rFonts w:ascii="Times New Roman" w:hAnsi="Times New Roman" w:cs="Times New Roman"/>
          <w:sz w:val="24"/>
          <w:szCs w:val="24"/>
          <w:lang w:val="kk-KZ"/>
        </w:rPr>
        <w:lastRenderedPageBreak/>
        <w:t>газын ұлпалардан өкпеге тасымалда</w:t>
      </w:r>
      <w:r>
        <w:rPr>
          <w:rFonts w:ascii="Times New Roman" w:hAnsi="Times New Roman" w:cs="Times New Roman"/>
          <w:sz w:val="24"/>
          <w:szCs w:val="24"/>
          <w:lang w:val="kk-KZ"/>
        </w:rPr>
        <w:t>у. Гемоглобин (Нв) эритроциттердің құрамды бөлігі болып есептеледі. Ол — глобин деп аталатын белоктан (96 %) және белокты емес гем (4 %) тобынан тұратын хромопротеид түріндегі күрделі белок. Гемоглобин 1 молекула глобин және 4 гем молекуласынан тұрады. Әрб</w:t>
      </w:r>
      <w:r>
        <w:rPr>
          <w:rFonts w:ascii="Times New Roman" w:hAnsi="Times New Roman" w:cs="Times New Roman"/>
          <w:sz w:val="24"/>
          <w:szCs w:val="24"/>
          <w:lang w:val="kk-KZ"/>
        </w:rPr>
        <w:t xml:space="preserve">ір гем молекуласында екі валентті темір атомы бар. Гемоглобиннің бір молекуласы оттегінің 4 молекуласымен әрекет теседі. Қанның түсі гем тобына байланысты болып келеді.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Әрбір</w:t>
      </w:r>
      <w:r>
        <w:rPr>
          <w:rFonts w:ascii="Times New Roman" w:hAnsi="Times New Roman" w:cs="Times New Roman"/>
          <w:sz w:val="24"/>
          <w:szCs w:val="24"/>
          <w:lang w:val="kk-KZ"/>
        </w:rPr>
        <w:t xml:space="preserve"> эритроциттің құрамында 265-425 млн гемоглобин мо лекуласы бар. Қанда орта</w:t>
      </w:r>
      <w:r>
        <w:rPr>
          <w:rFonts w:ascii="Times New Roman" w:hAnsi="Times New Roman" w:cs="Times New Roman"/>
          <w:sz w:val="24"/>
          <w:szCs w:val="24"/>
          <w:lang w:val="kk-KZ"/>
        </w:rPr>
        <w:t xml:space="preserve">ша 14 % гемоглобин болады. Әйелдер де 12 -14 г % ( 120-140 г / л ) , ерлерде 13-16 г % ( 130-160 г / л ) ге моглобин бар.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Жұмыстың мақсаты: гемоглобин мөлшерін анықтау, қанның түсті көрсеткішін және эритроциттегі гемоглобин санын есептеп шығару тәс</w:t>
      </w:r>
      <w:r>
        <w:rPr>
          <w:rFonts w:ascii="Times New Roman" w:hAnsi="Times New Roman" w:cs="Times New Roman"/>
          <w:sz w:val="24"/>
          <w:szCs w:val="24"/>
          <w:lang w:val="kk-KZ"/>
        </w:rPr>
        <w:t xml:space="preserve">ілдерімен танысу. </w:t>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Жұмысқа қажетті құрал-жабдықтар: гемометр, стерилизацияланған ине, 0,1N тұз қышқылы ерітіндісі, сорғыш қағаз, мақта, спирт, эфир, йод, дистилденген су. Жұмыс адам дармен немесе күні бұрын дайындалған жануарлар қанымен жүргізіледі.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w:t>
      </w:r>
      <w:r>
        <w:rPr>
          <w:rFonts w:ascii="Times New Roman" w:hAnsi="Times New Roman" w:cs="Times New Roman"/>
          <w:i/>
          <w:iCs/>
          <w:sz w:val="24"/>
          <w:szCs w:val="24"/>
          <w:lang w:val="kk-KZ"/>
        </w:rPr>
        <w:t>ыстың барысы:</w:t>
      </w:r>
      <w:r>
        <w:rPr>
          <w:rFonts w:ascii="Times New Roman" w:hAnsi="Times New Roman" w:cs="Times New Roman"/>
          <w:sz w:val="24"/>
          <w:szCs w:val="24"/>
          <w:lang w:val="kk-KZ"/>
        </w:rPr>
        <w:t xml:space="preserve"> Гемоглобинді анықтау үшін қандағы гемоглобинді тұз қышқылының көмегімен гематинге ай налдырады да, оның түсін стандартты ерітінді түсімен салыс тырады. Ол үшін Сали гемометрi деп </w:t>
      </w:r>
      <w:r w:rsidR="00DD4196">
        <w:rPr>
          <w:rFonts w:ascii="Times New Roman" w:hAnsi="Times New Roman" w:cs="Times New Roman"/>
          <w:sz w:val="24"/>
          <w:szCs w:val="24"/>
          <w:lang w:val="kk-KZ"/>
        </w:rPr>
        <w:t>аталатын аспап қолда нылады (4</w:t>
      </w:r>
      <w:r>
        <w:rPr>
          <w:rFonts w:ascii="Times New Roman" w:hAnsi="Times New Roman" w:cs="Times New Roman"/>
          <w:sz w:val="24"/>
          <w:szCs w:val="24"/>
          <w:lang w:val="kk-KZ"/>
        </w:rPr>
        <w:t xml:space="preserve">- сурет).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Гемометр ү</w:t>
      </w:r>
      <w:r>
        <w:rPr>
          <w:rFonts w:ascii="Times New Roman" w:hAnsi="Times New Roman" w:cs="Times New Roman"/>
          <w:sz w:val="24"/>
          <w:szCs w:val="24"/>
          <w:lang w:val="kk-KZ"/>
        </w:rPr>
        <w:t>ш пробиркадан тұратын штатив. Ортаңғы про бирканың қабырғасында шкалалық белгілері бар және іші бос болады. Екі шеткі пробиркаға стандартты гематин хлориді ері тіндісі құйылған және гемометр штативіне бекітіледі де, салыстыру эталоны ретінде қолданылады. О</w:t>
      </w:r>
      <w:r>
        <w:rPr>
          <w:rFonts w:ascii="Times New Roman" w:hAnsi="Times New Roman" w:cs="Times New Roman"/>
          <w:sz w:val="24"/>
          <w:szCs w:val="24"/>
          <w:lang w:val="kk-KZ"/>
        </w:rPr>
        <w:t xml:space="preserve">ртаңғы бос пробиркаға «0» белгісі деңгейіне дейін пипет камен 0,1 N тұз қышқылы ерітіндісін құяды. Арнаулы пипетка биннің мол мен 0.02 мл қанды үрлеу арқылы осы пробиркадағы қышқылдың астына тамызады . Қан ұйып қалмас үшін жұмысты тез орындау керек.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EC5010" w:rsidRDefault="00DF2CEC">
      <w:pPr>
        <w:ind w:left="1400" w:firstLine="700"/>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114300" distR="114300">
            <wp:extent cx="2515235" cy="2900045"/>
            <wp:effectExtent l="0" t="0" r="18415" b="14605"/>
            <wp:docPr id="1" name="Picture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Без названия"/>
                    <pic:cNvPicPr>
                      <a:picLocks noChangeAspect="1"/>
                    </pic:cNvPicPr>
                  </pic:nvPicPr>
                  <pic:blipFill>
                    <a:blip r:embed="rId13" cstate="print"/>
                    <a:stretch>
                      <a:fillRect/>
                    </a:stretch>
                  </pic:blipFill>
                  <pic:spPr>
                    <a:xfrm>
                      <a:off x="0" y="0"/>
                      <a:ext cx="2515235" cy="2900045"/>
                    </a:xfrm>
                    <a:prstGeom prst="rect">
                      <a:avLst/>
                    </a:prstGeom>
                  </pic:spPr>
                </pic:pic>
              </a:graphicData>
            </a:graphic>
          </wp:inline>
        </w:drawing>
      </w:r>
    </w:p>
    <w:p w:rsidR="00EC5010" w:rsidRDefault="00DD4196" w:rsidP="00DD4196">
      <w:pPr>
        <w:ind w:firstLine="700"/>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DF2CEC">
        <w:rPr>
          <w:rFonts w:ascii="Times New Roman" w:hAnsi="Times New Roman" w:cs="Times New Roman"/>
          <w:sz w:val="24"/>
          <w:szCs w:val="24"/>
          <w:lang w:val="kk-KZ"/>
        </w:rPr>
        <w:t>-сурет. Сали гемометрі</w:t>
      </w:r>
    </w:p>
    <w:p w:rsidR="00EC5010" w:rsidRDefault="00DF2CEC">
      <w:pPr>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Пробирканың ішіндегі қоспаны бірден таяқшамен аралас тырмай, алдымен, саусақпен оның түбін тықылдатып, сонан соң шыны таяқшамен араластыру керек. Қан мен Қышқыл толық араласқаннан кейін пробирканы гемометр штативіндегі өз орны </w:t>
      </w:r>
      <w:r>
        <w:rPr>
          <w:rFonts w:ascii="Times New Roman" w:hAnsi="Times New Roman" w:cs="Times New Roman"/>
          <w:sz w:val="24"/>
          <w:szCs w:val="24"/>
          <w:lang w:val="kk-KZ"/>
        </w:rPr>
        <w:t xml:space="preserve">на орналастырады. Реакция аяғына дейін жүру үшін 10-12 минут күту керек. Осы уақыт аралығында эритроциттер толық бұзы лып болады да, ондағы гемоглобиндер қышқылмен </w:t>
      </w:r>
      <w:r>
        <w:rPr>
          <w:rFonts w:ascii="Times New Roman" w:hAnsi="Times New Roman" w:cs="Times New Roman"/>
          <w:sz w:val="24"/>
          <w:szCs w:val="24"/>
          <w:lang w:val="kk-KZ"/>
        </w:rPr>
        <w:lastRenderedPageBreak/>
        <w:t>әрекеттесіп , қоңыр түсті тұз қышқылды гематинге айналады. Тұз қышқылды бірдей болғанша проб</w:t>
      </w:r>
      <w:r>
        <w:rPr>
          <w:rFonts w:ascii="Times New Roman" w:hAnsi="Times New Roman" w:cs="Times New Roman"/>
          <w:sz w:val="24"/>
          <w:szCs w:val="24"/>
          <w:lang w:val="kk-KZ"/>
        </w:rPr>
        <w:t>иркаға дистилденген су қосып, әр тамш суды қосқан сайын ерітіндіні шыны таяқшамен араластырып отыру керек. Пробиркадағы ерітінділер түстері бірдей болған пайыздық мөлшері стандартты және тәжірибеге арналған про биркалардағы қанда бірдей мөлшерде болады. ге</w:t>
      </w:r>
      <w:r>
        <w:rPr>
          <w:rFonts w:ascii="Times New Roman" w:hAnsi="Times New Roman" w:cs="Times New Roman"/>
          <w:sz w:val="24"/>
          <w:szCs w:val="24"/>
          <w:lang w:val="kk-KZ"/>
        </w:rPr>
        <w:t>матиндік ерітіндісінің түсі стандарттық ерітіндінің түсімен нан кейін су қосуды тоқтатады. Енді гематин мен гемоглобиннің пайыздық мөлшері стандатты және тәжірибеге арналған пробиркалардағы қанда бірдей мөлшерде болады.</w:t>
      </w:r>
      <w:r>
        <w:rPr>
          <w:rFonts w:ascii="Times New Roman" w:hAnsi="Times New Roman" w:cs="Times New Roman"/>
          <w:sz w:val="24"/>
          <w:szCs w:val="24"/>
          <w:lang w:val="kk-KZ"/>
        </w:rPr>
        <w:tab/>
        <w:t>Гемоглобин санын пробиркадағы сұйықт</w:t>
      </w:r>
      <w:r>
        <w:rPr>
          <w:rFonts w:ascii="Times New Roman" w:hAnsi="Times New Roman" w:cs="Times New Roman"/>
          <w:sz w:val="24"/>
          <w:szCs w:val="24"/>
          <w:lang w:val="kk-KZ"/>
        </w:rPr>
        <w:t xml:space="preserve">ық деңгейімен грамм пайыздық мөлшерін көрсетеді (г %). Гемоглобинді қанның бір литріндегі грамм санымен де көр сетуге болады (г/л). Ол үшін грамм пайызбен алынған гемогло бин санын 10 - ға көбейтсе болғаны.  </w:t>
      </w:r>
      <w:r>
        <w:rPr>
          <w:rFonts w:ascii="Times New Roman" w:hAnsi="Times New Roman" w:cs="Times New Roman"/>
          <w:sz w:val="24"/>
          <w:szCs w:val="24"/>
          <w:lang w:val="kk-KZ"/>
        </w:rPr>
        <w:tab/>
      </w:r>
    </w:p>
    <w:p w:rsidR="00EC5010" w:rsidRDefault="00DF2CEC">
      <w:pPr>
        <w:ind w:left="1400" w:firstLine="700"/>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114300" distR="114300">
            <wp:extent cx="2388235" cy="2893060"/>
            <wp:effectExtent l="0" t="0" r="12065" b="2540"/>
            <wp:docPr id="2" name="Picture 2" descr="laboratornaya-rabota-n-3-11-opredelenie-cvetovogo-pokazatelya-krovi-cpk-1661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aboratornaya-rabota-n-3-11-opredelenie-cvetovogo-pokazatelya-krovi-cpk-1661428-1"/>
                    <pic:cNvPicPr>
                      <a:picLocks noChangeAspect="1"/>
                    </pic:cNvPicPr>
                  </pic:nvPicPr>
                  <pic:blipFill>
                    <a:blip r:embed="rId14" cstate="print"/>
                    <a:stretch>
                      <a:fillRect/>
                    </a:stretch>
                  </pic:blipFill>
                  <pic:spPr>
                    <a:xfrm>
                      <a:off x="0" y="0"/>
                      <a:ext cx="2388235" cy="2893060"/>
                    </a:xfrm>
                    <a:prstGeom prst="rect">
                      <a:avLst/>
                    </a:prstGeom>
                  </pic:spPr>
                </pic:pic>
              </a:graphicData>
            </a:graphic>
          </wp:inline>
        </w:drawing>
      </w:r>
    </w:p>
    <w:p w:rsidR="00EC5010" w:rsidRDefault="00DD4196">
      <w:pPr>
        <w:ind w:left="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F2CEC">
        <w:rPr>
          <w:rFonts w:ascii="Times New Roman" w:hAnsi="Times New Roman" w:cs="Times New Roman"/>
          <w:sz w:val="24"/>
          <w:szCs w:val="24"/>
          <w:lang w:val="kk-KZ"/>
        </w:rPr>
        <w:t xml:space="preserve">-сурет. Түсті көрсеткіш деңгейін анықтауға </w:t>
      </w:r>
      <w:r w:rsidR="00DF2CEC">
        <w:rPr>
          <w:rFonts w:ascii="Times New Roman" w:hAnsi="Times New Roman" w:cs="Times New Roman"/>
          <w:sz w:val="24"/>
          <w:szCs w:val="24"/>
          <w:lang w:val="kk-KZ"/>
        </w:rPr>
        <w:t xml:space="preserve">арналған номограмма 1-түсті көрсеткіш деңгейінің шкаласы; 2- Сали бойынша гемоглобиннің пайыздық шкаласы; 3-1 мм эритроциттер саны </w:t>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r w:rsidR="00DF2CEC">
        <w:rPr>
          <w:rFonts w:ascii="Times New Roman" w:hAnsi="Times New Roman" w:cs="Times New Roman"/>
          <w:sz w:val="24"/>
          <w:szCs w:val="24"/>
          <w:lang w:val="kk-KZ"/>
        </w:rPr>
        <w:tab/>
      </w:r>
    </w:p>
    <w:p w:rsidR="00EC5010" w:rsidRDefault="00DF2CEC">
      <w:pPr>
        <w:ind w:firstLine="708"/>
        <w:jc w:val="both"/>
        <w:rPr>
          <w:rFonts w:ascii="Times New Roman" w:hAnsi="Times New Roman" w:cs="Times New Roman"/>
          <w:b/>
          <w:bCs/>
          <w:sz w:val="24"/>
          <w:szCs w:val="24"/>
          <w:lang w:val="kk-KZ"/>
        </w:rPr>
      </w:pPr>
      <w:r>
        <w:rPr>
          <w:rFonts w:ascii="Times New Roman" w:hAnsi="Times New Roman" w:cs="Times New Roman"/>
          <w:i/>
          <w:iCs/>
          <w:sz w:val="24"/>
          <w:szCs w:val="24"/>
          <w:lang w:val="kk-KZ"/>
        </w:rPr>
        <w:t>Қанның</w:t>
      </w:r>
      <w:r>
        <w:rPr>
          <w:rFonts w:ascii="Times New Roman" w:hAnsi="Times New Roman" w:cs="Times New Roman"/>
          <w:i/>
          <w:iCs/>
          <w:sz w:val="24"/>
          <w:szCs w:val="24"/>
          <w:lang w:val="kk-KZ"/>
        </w:rPr>
        <w:t xml:space="preserve"> түсті көрсеткішін есептеп шығару. </w:t>
      </w:r>
      <w:r>
        <w:rPr>
          <w:rFonts w:ascii="Times New Roman" w:hAnsi="Times New Roman" w:cs="Times New Roman"/>
          <w:sz w:val="24"/>
          <w:szCs w:val="24"/>
          <w:lang w:val="kk-KZ"/>
        </w:rPr>
        <w:t>Қандағы</w:t>
      </w:r>
      <w:r>
        <w:rPr>
          <w:rFonts w:ascii="Times New Roman" w:hAnsi="Times New Roman" w:cs="Times New Roman"/>
          <w:sz w:val="24"/>
          <w:szCs w:val="24"/>
          <w:lang w:val="kk-KZ"/>
        </w:rPr>
        <w:t xml:space="preserve"> гемоглобин мен эритроциттер санының өзара қатынасын қанның түсті </w:t>
      </w:r>
      <w:r>
        <w:rPr>
          <w:rFonts w:ascii="Times New Roman" w:hAnsi="Times New Roman" w:cs="Times New Roman"/>
          <w:sz w:val="24"/>
          <w:szCs w:val="24"/>
          <w:lang w:val="kk-KZ"/>
        </w:rPr>
        <w:t>көрсеткіші деп атайды. Қанның түсті көрсеткіші эритро циттердің гемоглобинмен каныккандығын белгілейді. Қалыпты жағдайда 1мм қанда 5 млн. эритроцит болып, ол гемоглобин мен 100 % қаныққан болса, ондай қанның түсті көрсеткіші 0,9 1,1 аралығында болады. Қанн</w:t>
      </w:r>
      <w:r>
        <w:rPr>
          <w:rFonts w:ascii="Times New Roman" w:hAnsi="Times New Roman" w:cs="Times New Roman"/>
          <w:sz w:val="24"/>
          <w:szCs w:val="24"/>
          <w:lang w:val="kk-KZ"/>
        </w:rPr>
        <w:t xml:space="preserve">ың түсті көрсеткішін г/л алынған гемоглобин санын өздерің тапқан эритроциттер санының алғашқы </w:t>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ҚTK =(Нь-3)/Er санының бірінші 3 цифрі. Қанның түсті көрсеткішін арнаулы номогр</w:t>
      </w:r>
      <w:r w:rsidR="00DD4196">
        <w:rPr>
          <w:rFonts w:ascii="Times New Roman" w:hAnsi="Times New Roman" w:cs="Times New Roman"/>
          <w:sz w:val="24"/>
          <w:szCs w:val="24"/>
          <w:lang w:val="kk-KZ"/>
        </w:rPr>
        <w:t>амма бойынша анықтауға болады(5</w:t>
      </w:r>
      <w:r>
        <w:rPr>
          <w:rFonts w:ascii="Times New Roman" w:hAnsi="Times New Roman" w:cs="Times New Roman"/>
          <w:sz w:val="24"/>
          <w:szCs w:val="24"/>
          <w:lang w:val="kk-KZ"/>
        </w:rPr>
        <w:t xml:space="preserve">-сурет).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Номограмма үш шкаладан тұрады:</w:t>
      </w:r>
      <w:r>
        <w:rPr>
          <w:rFonts w:ascii="Times New Roman" w:hAnsi="Times New Roman" w:cs="Times New Roman"/>
          <w:sz w:val="24"/>
          <w:szCs w:val="24"/>
          <w:lang w:val="kk-KZ"/>
        </w:rPr>
        <w:t xml:space="preserve"> түсті көрсеткіштер шамасы (1), Сали бойынша гемоглобин пай ызы (2), млн көрсетілген эритроциттер саны (3).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 xml:space="preserve">Жұмысқа керекті мәліметтер: </w:t>
      </w:r>
      <w:r>
        <w:rPr>
          <w:rFonts w:ascii="Times New Roman" w:hAnsi="Times New Roman" w:cs="Times New Roman"/>
          <w:sz w:val="24"/>
          <w:szCs w:val="24"/>
          <w:lang w:val="kk-KZ"/>
        </w:rPr>
        <w:t xml:space="preserve">гемоглобинді анықтау же ніндегі мәліметтер мен эритроциттер саны қажет.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 жүргізу тәсілі:</w:t>
      </w:r>
      <w:r>
        <w:rPr>
          <w:rFonts w:ascii="Times New Roman" w:hAnsi="Times New Roman" w:cs="Times New Roman"/>
          <w:sz w:val="24"/>
          <w:szCs w:val="24"/>
          <w:lang w:val="kk-KZ"/>
        </w:rPr>
        <w:t xml:space="preserve"> ол үшін д</w:t>
      </w:r>
      <w:r>
        <w:rPr>
          <w:rFonts w:ascii="Times New Roman" w:hAnsi="Times New Roman" w:cs="Times New Roman"/>
          <w:sz w:val="24"/>
          <w:szCs w:val="24"/>
          <w:lang w:val="kk-KZ"/>
        </w:rPr>
        <w:t>әптерге</w:t>
      </w:r>
      <w:r>
        <w:rPr>
          <w:rFonts w:ascii="Times New Roman" w:hAnsi="Times New Roman" w:cs="Times New Roman"/>
          <w:sz w:val="24"/>
          <w:szCs w:val="24"/>
          <w:lang w:val="kk-KZ"/>
        </w:rPr>
        <w:t xml:space="preserve"> номограмма сызығын салыңыздар. Гемоглобин мен эритроциттер санына сәйкес «2» және «3» шкалаларынан тиісті нүктелерді тауып, оларды «1» шкаласындағы нүктемен қиылысқанша өзара түзу сызықпен қосады. «1» шкаласындағы нүктенің көрсеткіші қан ның түсті </w:t>
      </w:r>
      <w:r>
        <w:rPr>
          <w:rFonts w:ascii="Times New Roman" w:hAnsi="Times New Roman" w:cs="Times New Roman"/>
          <w:sz w:val="24"/>
          <w:szCs w:val="24"/>
          <w:lang w:val="kk-KZ"/>
        </w:rPr>
        <w:t xml:space="preserve">көрсеткішін көрсетеді. Осы </w:t>
      </w:r>
      <w:r>
        <w:rPr>
          <w:rFonts w:ascii="Times New Roman" w:hAnsi="Times New Roman" w:cs="Times New Roman"/>
          <w:sz w:val="24"/>
          <w:szCs w:val="24"/>
          <w:lang w:val="kk-KZ"/>
        </w:rPr>
        <w:lastRenderedPageBreak/>
        <w:t xml:space="preserve">көрсеткішті тәжірибе ба рысында алынған көрсеткішпен салыстырыңыздар.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EC5010" w:rsidRPr="00DF2CEC" w:rsidRDefault="00DF2CEC" w:rsidP="00DF2CEC">
      <w:pPr>
        <w:numPr>
          <w:ilvl w:val="0"/>
          <w:numId w:val="1"/>
        </w:numPr>
        <w:ind w:firstLine="708"/>
        <w:jc w:val="both"/>
        <w:rPr>
          <w:rFonts w:ascii="Times New Roman" w:hAnsi="Times New Roman" w:cs="Times New Roman"/>
          <w:sz w:val="24"/>
          <w:szCs w:val="24"/>
          <w:lang w:val="kk-KZ"/>
        </w:rPr>
      </w:pPr>
      <w:r>
        <w:rPr>
          <w:rFonts w:ascii="Times New Roman" w:hAnsi="Times New Roman" w:cs="Times New Roman"/>
          <w:b/>
          <w:bCs/>
          <w:sz w:val="24"/>
          <w:szCs w:val="24"/>
          <w:lang w:val="kk-KZ"/>
        </w:rPr>
        <w:t>жұмыс. Эритроциттердің шөгу жылдамдығы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DF2CEC">
        <w:rPr>
          <w:rFonts w:ascii="Times New Roman" w:hAnsi="Times New Roman" w:cs="Times New Roman"/>
          <w:b/>
          <w:sz w:val="24"/>
          <w:szCs w:val="24"/>
          <w:lang w:val="kk-KZ"/>
        </w:rPr>
        <w:t>Лабораториялық жұмыс бойынша видеожазбаға сілтеме</w:t>
      </w:r>
      <w:r w:rsidRPr="00DF2CEC">
        <w:rPr>
          <w:rFonts w:ascii="Times New Roman" w:hAnsi="Times New Roman" w:cs="Times New Roman"/>
          <w:sz w:val="24"/>
          <w:szCs w:val="24"/>
          <w:lang w:val="kk-KZ"/>
        </w:rPr>
        <w:t xml:space="preserve"> </w:t>
      </w:r>
      <w:hyperlink r:id="rId15" w:history="1">
        <w:r w:rsidRPr="00DF2CEC">
          <w:rPr>
            <w:rStyle w:val="a3"/>
            <w:rFonts w:ascii="Times New Roman" w:hAnsi="Times New Roman" w:cs="Times New Roman"/>
            <w:sz w:val="24"/>
            <w:szCs w:val="24"/>
            <w:lang w:val="kk-KZ"/>
          </w:rPr>
          <w:t>https://youtu.be/6Mt03PO9krk</w:t>
        </w:r>
      </w:hyperlink>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Ұюға</w:t>
      </w:r>
      <w:r w:rsidRPr="00DF2CEC">
        <w:rPr>
          <w:rFonts w:ascii="Times New Roman" w:hAnsi="Times New Roman" w:cs="Times New Roman"/>
          <w:sz w:val="24"/>
          <w:szCs w:val="24"/>
          <w:lang w:val="kk-KZ"/>
        </w:rPr>
        <w:t xml:space="preserve"> қарсы зат қосылған қан біраз тұрса, ондағы эритро циттер шөге бастайды да, оның бет жағында плазманың мөлдір қабаты пайда болады. Ағзаның жағдайына байланысты эритроциттердің шөгу жылдамдығы ылғида өзгеріп отырады. Мысалы, кейбір физиологиялық жағдайл</w:t>
      </w:r>
      <w:r w:rsidRPr="00DF2CEC">
        <w:rPr>
          <w:rFonts w:ascii="Times New Roman" w:hAnsi="Times New Roman" w:cs="Times New Roman"/>
          <w:sz w:val="24"/>
          <w:szCs w:val="24"/>
          <w:lang w:val="kk-KZ"/>
        </w:rPr>
        <w:t xml:space="preserve">арда (жүктілік кезінде), көптеген аурулар кезінде (туберкулез, ревматизм, т.б.) эритроциттердің шөгу жылдамдығы кенет артып кетеді. </w:t>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t>Эритроциттердің шөгу жылдамдығы қанның құрамында болатын кейбір белокты заттардың – фибриноген мен глобулин сандарының арт</w:t>
      </w:r>
      <w:r w:rsidRPr="00DF2CEC">
        <w:rPr>
          <w:rFonts w:ascii="Times New Roman" w:hAnsi="Times New Roman" w:cs="Times New Roman"/>
          <w:sz w:val="24"/>
          <w:szCs w:val="24"/>
          <w:lang w:val="kk-KZ"/>
        </w:rPr>
        <w:t xml:space="preserve">уымен байланысты болады. Бұл ағзада кездесе тін қабыну үдерістері нәтижесінде клеткалардың көптеп бұзы луымен тығыз байланысты. </w:t>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t>Ал эритроциттердің шөгу жылдамдығының әртүрлі болу се бептерінің бірі – олардың өзара әртүрлі жылдамдық пен жанасу ла</w:t>
      </w:r>
      <w:r w:rsidRPr="00DF2CEC">
        <w:rPr>
          <w:rFonts w:ascii="Times New Roman" w:hAnsi="Times New Roman" w:cs="Times New Roman"/>
          <w:sz w:val="24"/>
          <w:szCs w:val="24"/>
          <w:lang w:val="kk-KZ"/>
        </w:rPr>
        <w:t xml:space="preserve">рына байланысты болады. Нәтижесінде үлкен түйірлер пайда болады да, тез шөгеді. </w:t>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t>Қалыпты ортада теріс зарядталған эритроциттер бірін-бірі тебеді. Ал қанда оң зарядталған ірі дисперсиялық белок молекулалары пайда болған кезде эритроциттер өз зарядтары</w:t>
      </w:r>
      <w:r w:rsidRPr="00DF2CEC">
        <w:rPr>
          <w:rFonts w:ascii="Times New Roman" w:hAnsi="Times New Roman" w:cs="Times New Roman"/>
          <w:sz w:val="24"/>
          <w:szCs w:val="24"/>
          <w:lang w:val="kk-KZ"/>
        </w:rPr>
        <w:t xml:space="preserve">н жоғал тып, бір-бірімен жақындаса бастайды да шөгеді. Сонымен, эритроциттердің түрлі аурулар кезінде шөгу жылдамдығының арту лары глобулиндер фракциясының өсуімен байланысты. </w:t>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i/>
          <w:iCs/>
          <w:sz w:val="24"/>
          <w:szCs w:val="24"/>
          <w:lang w:val="kk-KZ"/>
        </w:rPr>
        <w:t>Жұмыстың мақсаты:</w:t>
      </w:r>
      <w:r w:rsidRPr="00DF2CEC">
        <w:rPr>
          <w:rFonts w:ascii="Times New Roman" w:hAnsi="Times New Roman" w:cs="Times New Roman"/>
          <w:sz w:val="24"/>
          <w:szCs w:val="24"/>
          <w:lang w:val="kk-KZ"/>
        </w:rPr>
        <w:t xml:space="preserve"> Панченков тәсілі бойынша эритро циттердің шөгу жылдамд</w:t>
      </w:r>
      <w:r w:rsidRPr="00DF2CEC">
        <w:rPr>
          <w:rFonts w:ascii="Times New Roman" w:hAnsi="Times New Roman" w:cs="Times New Roman"/>
          <w:sz w:val="24"/>
          <w:szCs w:val="24"/>
          <w:lang w:val="kk-KZ"/>
        </w:rPr>
        <w:t xml:space="preserve">ығын анықтау әдісімен танысу. </w:t>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i/>
          <w:iCs/>
          <w:sz w:val="24"/>
          <w:szCs w:val="24"/>
          <w:lang w:val="kk-KZ"/>
        </w:rPr>
        <w:t>Жұмысқа қажетті құрал-жабдықтар:</w:t>
      </w:r>
      <w:r w:rsidRPr="00DF2CEC">
        <w:rPr>
          <w:rFonts w:ascii="Times New Roman" w:hAnsi="Times New Roman" w:cs="Times New Roman"/>
          <w:sz w:val="24"/>
          <w:szCs w:val="24"/>
          <w:lang w:val="kk-KZ"/>
        </w:rPr>
        <w:t xml:space="preserve"> Панченков прибо ры , қан алуға арналған инелер, сағаттың ойық шынысы, пробирка, 5 % натрий цитраты ерітіндісі (лимон қышқылы натрий тұзы), мақта,т.б. </w:t>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r>
      <w:r w:rsidRPr="00DF2CEC">
        <w:rPr>
          <w:rFonts w:ascii="Times New Roman" w:hAnsi="Times New Roman" w:cs="Times New Roman"/>
          <w:sz w:val="24"/>
          <w:szCs w:val="24"/>
          <w:lang w:val="kk-KZ"/>
        </w:rPr>
        <w:tab/>
        <w:t>Жұмыстың барысы: Панченко</w:t>
      </w:r>
      <w:r w:rsidRPr="00DF2CEC">
        <w:rPr>
          <w:rFonts w:ascii="Times New Roman" w:hAnsi="Times New Roman" w:cs="Times New Roman"/>
          <w:sz w:val="24"/>
          <w:szCs w:val="24"/>
          <w:lang w:val="kk-KZ"/>
        </w:rPr>
        <w:t xml:space="preserve">в приборы диаметрі 1 мм болатын капиллярлық </w:t>
      </w:r>
      <w:r w:rsidR="00DD4196" w:rsidRPr="00DF2CEC">
        <w:rPr>
          <w:rFonts w:ascii="Times New Roman" w:hAnsi="Times New Roman" w:cs="Times New Roman"/>
          <w:sz w:val="24"/>
          <w:szCs w:val="24"/>
          <w:lang w:val="kk-KZ"/>
        </w:rPr>
        <w:t>пипеткалар орналасқан штатив (6</w:t>
      </w:r>
      <w:r w:rsidRPr="00DF2CEC">
        <w:rPr>
          <w:rFonts w:ascii="Times New Roman" w:hAnsi="Times New Roman" w:cs="Times New Roman"/>
          <w:sz w:val="24"/>
          <w:szCs w:val="24"/>
          <w:lang w:val="kk-KZ"/>
        </w:rPr>
        <w:t xml:space="preserve">-сурет). </w:t>
      </w:r>
    </w:p>
    <w:p w:rsidR="00EC5010" w:rsidRDefault="00DF2CEC">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noProof/>
          <w:sz w:val="24"/>
          <w:szCs w:val="24"/>
          <w:lang w:eastAsia="ru-RU"/>
        </w:rPr>
        <w:drawing>
          <wp:inline distT="0" distB="0" distL="114300" distR="114300">
            <wp:extent cx="2616835" cy="2383155"/>
            <wp:effectExtent l="0" t="0" r="12065" b="17145"/>
            <wp:docPr id="3" name="Picture 3"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Без названия"/>
                    <pic:cNvPicPr>
                      <a:picLocks noChangeAspect="1"/>
                    </pic:cNvPicPr>
                  </pic:nvPicPr>
                  <pic:blipFill>
                    <a:blip r:embed="rId16" cstate="print"/>
                    <a:stretch>
                      <a:fillRect/>
                    </a:stretch>
                  </pic:blipFill>
                  <pic:spPr>
                    <a:xfrm>
                      <a:off x="0" y="0"/>
                      <a:ext cx="2616835" cy="2383155"/>
                    </a:xfrm>
                    <a:prstGeom prst="rect">
                      <a:avLst/>
                    </a:prstGeom>
                  </pic:spPr>
                </pic:pic>
              </a:graphicData>
            </a:graphic>
          </wp:inline>
        </w:drawing>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EC5010" w:rsidRDefault="00DD4196">
      <w:pPr>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DF2CEC">
        <w:rPr>
          <w:rFonts w:ascii="Times New Roman" w:hAnsi="Times New Roman" w:cs="Times New Roman"/>
          <w:sz w:val="24"/>
          <w:szCs w:val="24"/>
          <w:lang w:val="kk-KZ"/>
        </w:rPr>
        <w:t xml:space="preserve">- сурет. Эритроциттердің шөгу жылдамдығын анықтауға арналган прибор </w:t>
      </w:r>
      <w:r w:rsidR="00DF2CEC">
        <w:rPr>
          <w:rFonts w:ascii="Times New Roman" w:hAnsi="Times New Roman" w:cs="Times New Roman"/>
          <w:sz w:val="24"/>
          <w:szCs w:val="24"/>
          <w:lang w:val="kk-KZ"/>
        </w:rPr>
        <w:tab/>
      </w:r>
    </w:p>
    <w:p w:rsidR="00EC5010" w:rsidRDefault="00DF2CEC">
      <w:pPr>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Пипеткалар қабырғасында үш белгі бар: «К» (қан), «О» және «Р» реактив). Қан ұйымас үші</w:t>
      </w:r>
      <w:r>
        <w:rPr>
          <w:rFonts w:ascii="Times New Roman" w:hAnsi="Times New Roman" w:cs="Times New Roman"/>
          <w:sz w:val="24"/>
          <w:szCs w:val="24"/>
          <w:lang w:val="kk-KZ"/>
        </w:rPr>
        <w:t xml:space="preserve">н пипеткаларды 5 % натрий цитраты ерітіндісімен жуады. Пипетканы « Р » белгісіне дейін осы ерітіндімен толтырып, сонан соң сағаттың ойық шынысына немесе </w:t>
      </w:r>
      <w:r>
        <w:rPr>
          <w:rFonts w:ascii="Times New Roman" w:hAnsi="Times New Roman" w:cs="Times New Roman"/>
          <w:sz w:val="24"/>
          <w:szCs w:val="24"/>
          <w:lang w:val="kk-KZ"/>
        </w:rPr>
        <w:lastRenderedPageBreak/>
        <w:t>пробиркаға құяды. Енді осы пробирканы «K» белгісіне дейін қанға толтырып, оны пробиркадағы ерітіндіге қ</w:t>
      </w:r>
      <w:r>
        <w:rPr>
          <w:rFonts w:ascii="Times New Roman" w:hAnsi="Times New Roman" w:cs="Times New Roman"/>
          <w:sz w:val="24"/>
          <w:szCs w:val="24"/>
          <w:lang w:val="kk-KZ"/>
        </w:rPr>
        <w:t>осады. Қан ұйып қалмас үшін оны бірнеше қайтара сорып, қайта құю аркы лы ерітінді мен қанды әбден араластырады. Қанды екі рет алған жөн болады. Сонда кан мен ерітіндінің арақатынасы 1:4 мөлшерінде болады. Бұл тәжірибенің дәл шығуы үшін қажет. Пипетканы «K»</w:t>
      </w:r>
      <w:r>
        <w:rPr>
          <w:rFonts w:ascii="Times New Roman" w:hAnsi="Times New Roman" w:cs="Times New Roman"/>
          <w:sz w:val="24"/>
          <w:szCs w:val="24"/>
          <w:lang w:val="kk-KZ"/>
        </w:rPr>
        <w:t xml:space="preserve"> белгісіне дейін осы қоспамен толтырып , штативке тігінен бекітеді де, бір сағатқа қалдырады. Бір сағат өткеннен кейін эритроциттер төмен шөгеді де, жоғарғы деңгейінде плазма қабаты орналасады. Плазма қабатының биіктігі эритроциттер дің шөгу жылдамдығын кө</w:t>
      </w:r>
      <w:r>
        <w:rPr>
          <w:rFonts w:ascii="Times New Roman" w:hAnsi="Times New Roman" w:cs="Times New Roman"/>
          <w:sz w:val="24"/>
          <w:szCs w:val="24"/>
          <w:lang w:val="kk-KZ"/>
        </w:rPr>
        <w:t>рсетеді. Қалыпты жағдайда эритроциттердің шөгу жылдамдығы ер адамдарда 1-10 мм/сағ., әйелдерде 2-15 мм/сағ., екі қабат әйел дерде 45 мм/сағ. болады.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 xml:space="preserve">Жұмысты қорытындылау: </w:t>
      </w:r>
      <w:r>
        <w:rPr>
          <w:rFonts w:ascii="Times New Roman" w:hAnsi="Times New Roman" w:cs="Times New Roman"/>
          <w:sz w:val="24"/>
          <w:szCs w:val="24"/>
          <w:lang w:val="kk-KZ"/>
        </w:rPr>
        <w:t>жұмыстың мазмұнын көшіріп жазу. Эритроциттердің шөгу жылдамдығын стандартпен</w:t>
      </w:r>
      <w:r>
        <w:rPr>
          <w:rFonts w:ascii="Times New Roman" w:hAnsi="Times New Roman" w:cs="Times New Roman"/>
          <w:sz w:val="24"/>
          <w:szCs w:val="24"/>
          <w:lang w:val="kk-KZ"/>
        </w:rPr>
        <w:t xml:space="preserve"> салыстыру.</w:t>
      </w:r>
    </w:p>
    <w:p w:rsidR="00EC5010" w:rsidRDefault="00DF2CEC">
      <w:pPr>
        <w:ind w:firstLine="700"/>
        <w:jc w:val="both"/>
        <w:rPr>
          <w:rFonts w:ascii="Times New Roman" w:hAnsi="Times New Roman" w:cs="Times New Roman"/>
          <w:sz w:val="24"/>
          <w:szCs w:val="24"/>
          <w:lang w:val="kk-KZ"/>
        </w:rPr>
      </w:pPr>
      <w:r>
        <w:rPr>
          <w:rFonts w:ascii="Times New Roman" w:hAnsi="Times New Roman" w:cs="Times New Roman"/>
          <w:b/>
          <w:bCs/>
          <w:sz w:val="24"/>
          <w:szCs w:val="24"/>
          <w:lang w:val="kk-KZ"/>
        </w:rPr>
        <w:t>Тапсырма 2. Ситуациялық сұрақтар</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sz w:val="24"/>
          <w:szCs w:val="24"/>
          <w:lang w:val="kk-KZ"/>
        </w:rPr>
        <w:t>1. Кейбір патологиялық жағдайларда дәрігер</w:t>
      </w:r>
      <w:r w:rsidRPr="004B6136">
        <w:rPr>
          <w:rFonts w:ascii="Times New Roman" w:hAnsi="Times New Roman" w:cs="Times New Roman"/>
          <w:sz w:val="24"/>
          <w:szCs w:val="24"/>
          <w:lang w:val="kk-KZ"/>
        </w:rPr>
        <w:t xml:space="preserve"> </w:t>
      </w:r>
      <w:r w:rsidR="00090C16">
        <w:rPr>
          <w:rFonts w:ascii="Times New Roman" w:hAnsi="Times New Roman" w:cs="Times New Roman"/>
          <w:sz w:val="24"/>
          <w:szCs w:val="24"/>
          <w:lang w:val="kk-KZ"/>
        </w:rPr>
        <w:t xml:space="preserve">науқасқа </w:t>
      </w:r>
      <w:r>
        <w:rPr>
          <w:rFonts w:ascii="Times New Roman" w:hAnsi="Times New Roman" w:cs="Times New Roman"/>
          <w:sz w:val="24"/>
          <w:szCs w:val="24"/>
          <w:lang w:val="kk-KZ"/>
        </w:rPr>
        <w:t>айналымдағы қан</w:t>
      </w:r>
      <w:r w:rsidR="00090C16">
        <w:rPr>
          <w:rFonts w:ascii="Times New Roman" w:hAnsi="Times New Roman" w:cs="Times New Roman"/>
          <w:sz w:val="24"/>
          <w:szCs w:val="24"/>
          <w:lang w:val="kk-KZ"/>
        </w:rPr>
        <w:t xml:space="preserve"> көлемін азайтуды үһұсынады.</w:t>
      </w:r>
      <w:r w:rsidRPr="004B6136">
        <w:rPr>
          <w:rFonts w:ascii="Times New Roman" w:hAnsi="Times New Roman" w:cs="Times New Roman"/>
          <w:sz w:val="24"/>
          <w:szCs w:val="24"/>
          <w:lang w:val="kk-KZ"/>
        </w:rPr>
        <w:t xml:space="preserve"> </w:t>
      </w:r>
      <w:r w:rsidR="00090C16">
        <w:rPr>
          <w:rFonts w:ascii="Times New Roman" w:hAnsi="Times New Roman" w:cs="Times New Roman"/>
          <w:sz w:val="24"/>
          <w:szCs w:val="24"/>
          <w:lang w:val="kk-KZ"/>
        </w:rPr>
        <w:t>С</w:t>
      </w:r>
      <w:r>
        <w:rPr>
          <w:rFonts w:ascii="Times New Roman" w:hAnsi="Times New Roman" w:cs="Times New Roman"/>
          <w:sz w:val="24"/>
          <w:szCs w:val="24"/>
          <w:lang w:val="kk-KZ"/>
        </w:rPr>
        <w:t>із осы мақсатқа жетудің жолдарын ұсына аласыз ба?</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2. Клиникалық өлім жағдайындағы науқаста</w:t>
      </w:r>
      <w:r w:rsidRPr="004B6136">
        <w:rPr>
          <w:rFonts w:ascii="Times New Roman" w:hAnsi="Times New Roman" w:cs="Times New Roman"/>
          <w:sz w:val="24"/>
          <w:szCs w:val="24"/>
          <w:lang w:val="kk-KZ"/>
        </w:rPr>
        <w:t xml:space="preserve"> </w:t>
      </w:r>
      <w:r w:rsidR="00090C16">
        <w:rPr>
          <w:rFonts w:ascii="Times New Roman" w:hAnsi="Times New Roman" w:cs="Times New Roman"/>
          <w:sz w:val="24"/>
          <w:szCs w:val="24"/>
          <w:lang w:val="kk-KZ"/>
        </w:rPr>
        <w:t>и</w:t>
      </w:r>
      <w:r>
        <w:rPr>
          <w:rFonts w:ascii="Times New Roman" w:hAnsi="Times New Roman" w:cs="Times New Roman"/>
          <w:sz w:val="24"/>
          <w:szCs w:val="24"/>
          <w:lang w:val="kk-KZ"/>
        </w:rPr>
        <w:t>мп</w:t>
      </w:r>
      <w:r>
        <w:rPr>
          <w:rFonts w:ascii="Times New Roman" w:hAnsi="Times New Roman" w:cs="Times New Roman"/>
          <w:sz w:val="24"/>
          <w:szCs w:val="24"/>
          <w:lang w:val="kk-KZ"/>
        </w:rPr>
        <w:t>ульс және қан қысымы анықталады, бірақ жалғастырады</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электрокардиограмма тіркеліңіз. Бұл құбылысты түсіндіріңіз.</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3. Электрокардиограммада барлық тізбектерде жоқ</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тісжегі Р және қалыпты пішінді кешен QRST с</w:t>
      </w:r>
      <w:r w:rsidRPr="004B6136">
        <w:rPr>
          <w:rFonts w:ascii="Times New Roman" w:hAnsi="Times New Roman" w:cs="Times New Roman"/>
          <w:sz w:val="24"/>
          <w:szCs w:val="24"/>
          <w:lang w:val="kk-KZ"/>
        </w:rPr>
        <w:t xml:space="preserve"> </w:t>
      </w:r>
      <w:r w:rsidR="004F7B1C">
        <w:rPr>
          <w:rFonts w:ascii="Times New Roman" w:hAnsi="Times New Roman" w:cs="Times New Roman"/>
          <w:sz w:val="24"/>
          <w:szCs w:val="24"/>
          <w:lang w:val="kk-KZ"/>
        </w:rPr>
        <w:t xml:space="preserve">жиілігі 40 рет </w:t>
      </w:r>
      <w:r>
        <w:rPr>
          <w:rFonts w:ascii="Times New Roman" w:hAnsi="Times New Roman" w:cs="Times New Roman"/>
          <w:sz w:val="24"/>
          <w:szCs w:val="24"/>
          <w:lang w:val="kk-KZ"/>
        </w:rPr>
        <w:t xml:space="preserve">1 мин. осы мәліметтер </w:t>
      </w:r>
      <w:r>
        <w:rPr>
          <w:rFonts w:ascii="Times New Roman" w:hAnsi="Times New Roman" w:cs="Times New Roman"/>
          <w:sz w:val="24"/>
          <w:szCs w:val="24"/>
          <w:lang w:val="kk-KZ"/>
        </w:rPr>
        <w:t>негізінде жасаңыз</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жүрек ырғағының жүргізушісін локализациялау туралы болжам.</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4. Электрокардиограмманы талдау кезінде</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P-Q аралығының ұзақтығын арттыру.</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норма шегінде. Физиологиялық қасиетінің бұзылуы туралы</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миокард мұны көрсете ала ма? Локализацияны </w:t>
      </w:r>
      <w:r>
        <w:rPr>
          <w:rFonts w:ascii="Times New Roman" w:hAnsi="Times New Roman" w:cs="Times New Roman"/>
          <w:sz w:val="24"/>
          <w:szCs w:val="24"/>
          <w:lang w:val="kk-KZ"/>
        </w:rPr>
        <w:t>ұсыныңыз</w:t>
      </w:r>
      <w:r w:rsidR="00090C16">
        <w:rPr>
          <w:rFonts w:ascii="Times New Roman" w:hAnsi="Times New Roman" w:cs="Times New Roman"/>
          <w:sz w:val="24"/>
          <w:szCs w:val="24"/>
          <w:lang w:val="kk-KZ"/>
        </w:rPr>
        <w:t>.</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5. Тахикардияның кейбір түрлерімен қол жеткізуге болады</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дәрі-дәрмектерге жүгінбестен жүрек соғу жиілігін төмендету,</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ал "вагус сынамалары "деп аталатын әдістерді қолдана отырып, </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вагус</w:t>
      </w:r>
      <w:r>
        <w:rPr>
          <w:rFonts w:ascii="Times New Roman" w:hAnsi="Times New Roman" w:cs="Times New Roman"/>
          <w:sz w:val="24"/>
          <w:szCs w:val="24"/>
          <w:lang w:val="kk-KZ"/>
        </w:rPr>
        <w:t xml:space="preserve"> нервтерінің тонусын жоғарылату.</w:t>
      </w:r>
      <w:r>
        <w:rPr>
          <w:rFonts w:ascii="Times New Roman" w:hAnsi="Times New Roman" w:cs="Times New Roman"/>
          <w:sz w:val="24"/>
          <w:szCs w:val="24"/>
          <w:lang w:val="kk-KZ"/>
        </w:rPr>
        <w:t xml:space="preserve"> Бірнеше ұсының</w:t>
      </w:r>
      <w:r>
        <w:rPr>
          <w:rFonts w:ascii="Times New Roman" w:hAnsi="Times New Roman" w:cs="Times New Roman"/>
          <w:sz w:val="24"/>
          <w:szCs w:val="24"/>
          <w:lang w:val="kk-KZ"/>
        </w:rPr>
        <w:t>ыз</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мұндай әдістер.</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6. Органдардағы операциялар кезінде кездейсоқ болуы мүмкін</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вагус нервтерінің тітіркенуі. Бұл жүректің жұмысына қалай әсер етеді?</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Жүректегі вагус нервтерінің әсерін қалай бұғаттауға болады?</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7. Екі науқас: 6 айлық бал</w:t>
      </w:r>
      <w:r>
        <w:rPr>
          <w:rFonts w:ascii="Times New Roman" w:hAnsi="Times New Roman" w:cs="Times New Roman"/>
          <w:sz w:val="24"/>
          <w:szCs w:val="24"/>
          <w:lang w:val="kk-KZ"/>
        </w:rPr>
        <w:t>а және ересек адам</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ер адам атропин енгізді. Бірнеше минуттан кейін жүрек жиілігі</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ересектердегі жиырылу күрт өсті, ал балада іс жүзінде</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өзгерген</w:t>
      </w:r>
      <w:r>
        <w:rPr>
          <w:rFonts w:ascii="Times New Roman" w:hAnsi="Times New Roman" w:cs="Times New Roman"/>
          <w:sz w:val="24"/>
          <w:szCs w:val="24"/>
          <w:lang w:val="kk-KZ"/>
        </w:rPr>
        <w:t xml:space="preserve"> жоқ. Бұл айырмашылықтарды қалай түсіндіруге болады?</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8. Сол жақ қабырғалардың физиологиялық мәні неде</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қарынша</w:t>
      </w:r>
      <w:r>
        <w:rPr>
          <w:rFonts w:ascii="Times New Roman" w:hAnsi="Times New Roman" w:cs="Times New Roman"/>
          <w:sz w:val="24"/>
          <w:szCs w:val="24"/>
          <w:lang w:val="kk-KZ"/>
        </w:rPr>
        <w:t xml:space="preserve"> оң жаққа қарағанда едәуір қалың ба?</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9. Экстракардиальды рефлекс туындады. Бұл жағдайда жасушаларда</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миокардтың гиперполяризациясы пайда болды. Қандай тиімді жүйке</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жүрекке әсер етті ме?</w:t>
      </w:r>
      <w:r w:rsidRPr="004B6136">
        <w:rPr>
          <w:rFonts w:ascii="Times New Roman" w:hAnsi="Times New Roman" w:cs="Times New Roman"/>
          <w:sz w:val="24"/>
          <w:szCs w:val="24"/>
          <w:lang w:val="kk-KZ"/>
        </w:rPr>
        <w:tab/>
      </w:r>
      <w:r w:rsidRPr="004B6136">
        <w:rPr>
          <w:rFonts w:ascii="Times New Roman" w:hAnsi="Times New Roman" w:cs="Times New Roman"/>
          <w:sz w:val="24"/>
          <w:szCs w:val="24"/>
          <w:lang w:val="kk-KZ"/>
        </w:rPr>
        <w:tab/>
      </w:r>
      <w:r>
        <w:rPr>
          <w:rFonts w:ascii="Times New Roman" w:hAnsi="Times New Roman" w:cs="Times New Roman"/>
          <w:sz w:val="24"/>
          <w:szCs w:val="24"/>
          <w:lang w:val="kk-KZ"/>
        </w:rPr>
        <w:t>10. Қан қысымы күрт төмендеуі мүмкін</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адреналин мен гидрокор</w:t>
      </w:r>
      <w:r>
        <w:rPr>
          <w:rFonts w:ascii="Times New Roman" w:hAnsi="Times New Roman" w:cs="Times New Roman"/>
          <w:sz w:val="24"/>
          <w:szCs w:val="24"/>
          <w:lang w:val="kk-KZ"/>
        </w:rPr>
        <w:t>тизонды көктамыр ішіне енгізген кезде ұлғайтылды</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(кортизола). Гемодинамиканың қандай параметрлерінің өзгеруіне байланысты</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осы пайдалану кезінде қан қысымы көтеріледі</w:t>
      </w:r>
      <w:r w:rsidRPr="004B6136">
        <w:rPr>
          <w:rFonts w:ascii="Times New Roman" w:hAnsi="Times New Roman" w:cs="Times New Roman"/>
          <w:sz w:val="24"/>
          <w:szCs w:val="24"/>
          <w:lang w:val="kk-KZ"/>
        </w:rPr>
        <w:t xml:space="preserve"> </w:t>
      </w:r>
      <w:r>
        <w:rPr>
          <w:rFonts w:ascii="Times New Roman" w:hAnsi="Times New Roman" w:cs="Times New Roman"/>
          <w:sz w:val="24"/>
          <w:szCs w:val="24"/>
          <w:lang w:val="kk-KZ"/>
        </w:rPr>
        <w:t>препараттар?</w:t>
      </w:r>
    </w:p>
    <w:p w:rsidR="00EC5010" w:rsidRDefault="00EC5010">
      <w:pPr>
        <w:jc w:val="both"/>
        <w:rPr>
          <w:rFonts w:ascii="Times New Roman" w:hAnsi="Times New Roman" w:cs="Times New Roman"/>
          <w:sz w:val="24"/>
          <w:szCs w:val="24"/>
          <w:lang w:val="kk-KZ"/>
        </w:rPr>
      </w:pPr>
    </w:p>
    <w:p w:rsidR="00EC5010" w:rsidRDefault="00DF2CEC">
      <w:pPr>
        <w:ind w:firstLine="70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Тапсырма 3. </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t>Логикалық есептер</w:t>
      </w:r>
    </w:p>
    <w:p w:rsidR="00EC5010" w:rsidRDefault="00DF2CEC" w:rsidP="004B6136">
      <w:pPr>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B6136">
        <w:rPr>
          <w:rFonts w:ascii="Times New Roman" w:hAnsi="Times New Roman" w:cs="Times New Roman"/>
          <w:sz w:val="24"/>
          <w:szCs w:val="24"/>
          <w:lang w:val="kk-KZ"/>
        </w:rPr>
        <w:t>Ж</w:t>
      </w:r>
      <w:r>
        <w:rPr>
          <w:rFonts w:ascii="Times New Roman" w:hAnsi="Times New Roman" w:cs="Times New Roman"/>
          <w:sz w:val="24"/>
          <w:szCs w:val="24"/>
          <w:lang w:val="kk-KZ"/>
        </w:rPr>
        <w:t>арақат салдарынан адам 1.5 литр қан жоғ</w:t>
      </w:r>
      <w:r w:rsidR="004B6136">
        <w:rPr>
          <w:rFonts w:ascii="Times New Roman" w:hAnsi="Times New Roman" w:cs="Times New Roman"/>
          <w:sz w:val="24"/>
          <w:szCs w:val="24"/>
          <w:lang w:val="kk-KZ"/>
        </w:rPr>
        <w:t>алқан. Адамның салмағы 75 кг. Пайызбен қан жоғалту деңгейі анықтаңыз?</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lastRenderedPageBreak/>
        <w:tab/>
        <w:t xml:space="preserve">2. Қанның электрофорограммасын қарастырыңыз. </w:t>
      </w:r>
      <w:r w:rsidR="004B6136">
        <w:rPr>
          <w:rFonts w:ascii="Times New Roman" w:hAnsi="Times New Roman" w:cs="Times New Roman"/>
          <w:sz w:val="24"/>
          <w:szCs w:val="24"/>
          <w:lang w:val="kk-KZ"/>
        </w:rPr>
        <w:t xml:space="preserve">Бұл </w:t>
      </w:r>
      <w:r>
        <w:rPr>
          <w:rFonts w:ascii="Times New Roman" w:hAnsi="Times New Roman" w:cs="Times New Roman"/>
          <w:sz w:val="24"/>
          <w:szCs w:val="24"/>
          <w:lang w:val="kk-KZ"/>
        </w:rPr>
        <w:t>қанның</w:t>
      </w:r>
      <w:r>
        <w:rPr>
          <w:rFonts w:ascii="Times New Roman" w:hAnsi="Times New Roman" w:cs="Times New Roman"/>
          <w:sz w:val="24"/>
          <w:szCs w:val="24"/>
          <w:lang w:val="kk-KZ"/>
        </w:rPr>
        <w:t xml:space="preserve"> ақуыз ф</w:t>
      </w:r>
      <w:r w:rsidR="004B6136">
        <w:rPr>
          <w:rFonts w:ascii="Times New Roman" w:hAnsi="Times New Roman" w:cs="Times New Roman"/>
          <w:sz w:val="24"/>
          <w:szCs w:val="24"/>
          <w:lang w:val="kk-KZ"/>
        </w:rPr>
        <w:t>ракцияларының қалыпты мөлшерін сәйкес келеді ме</w:t>
      </w:r>
      <w:r>
        <w:rPr>
          <w:rFonts w:ascii="Times New Roman" w:hAnsi="Times New Roman" w:cs="Times New Roman"/>
          <w:sz w:val="24"/>
          <w:szCs w:val="24"/>
          <w:lang w:val="kk-KZ"/>
        </w:rPr>
        <w:t>? Түсіндіріңіз</w:t>
      </w:r>
      <w:r w:rsidR="004B6136">
        <w:rPr>
          <w:rFonts w:ascii="Times New Roman" w:hAnsi="Times New Roman" w:cs="Times New Roman"/>
          <w:sz w:val="24"/>
          <w:szCs w:val="24"/>
          <w:lang w:val="kk-KZ"/>
        </w:rPr>
        <w:t>.</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Альбуминдер-54.4%</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Глобулиндер-4</w:t>
      </w:r>
      <w:r>
        <w:rPr>
          <w:rFonts w:ascii="Times New Roman" w:hAnsi="Times New Roman" w:cs="Times New Roman"/>
          <w:sz w:val="24"/>
          <w:szCs w:val="24"/>
          <w:lang w:val="kk-KZ"/>
        </w:rPr>
        <w:t>5.0%</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Альфа-1-5.5%</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Альфа -2-6.5%</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Бета – 16.0%</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Гамма - 12.6%</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Фибриноген-0.5%</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 xml:space="preserve">3. </w:t>
      </w:r>
      <w:r w:rsidR="004B6136" w:rsidRPr="004B6136">
        <w:rPr>
          <w:rFonts w:ascii="Times New Roman" w:hAnsi="Times New Roman" w:cs="Times New Roman"/>
          <w:sz w:val="24"/>
          <w:szCs w:val="24"/>
          <w:lang w:val="kk-KZ"/>
        </w:rPr>
        <w:t>Ас тұзын ерітіндіге салған кезде эритроциттер</w:t>
      </w:r>
      <w:r w:rsidR="004B6136">
        <w:rPr>
          <w:rFonts w:ascii="Times New Roman" w:hAnsi="Times New Roman" w:cs="Times New Roman"/>
          <w:sz w:val="24"/>
          <w:szCs w:val="24"/>
          <w:lang w:val="kk-KZ"/>
        </w:rPr>
        <w:t xml:space="preserve"> </w:t>
      </w:r>
      <w:r w:rsidR="004B6136" w:rsidRPr="004B6136">
        <w:rPr>
          <w:rFonts w:ascii="Times New Roman" w:hAnsi="Times New Roman" w:cs="Times New Roman"/>
          <w:sz w:val="24"/>
          <w:szCs w:val="24"/>
          <w:lang w:val="kk-KZ"/>
        </w:rPr>
        <w:t>шар тәрізді пішінге ие болды. Бұл ерітіндідегі тұздардың шамамен концентрациясы қанша? Бұл процесс қалай аталады?</w:t>
      </w:r>
      <w:r>
        <w:rPr>
          <w:rFonts w:ascii="Times New Roman" w:hAnsi="Times New Roman" w:cs="Times New Roman"/>
          <w:sz w:val="24"/>
          <w:szCs w:val="24"/>
          <w:lang w:val="kk-KZ"/>
        </w:rPr>
        <w:tab/>
        <w:t xml:space="preserve">4. </w:t>
      </w:r>
      <w:r w:rsidR="004B6136" w:rsidRPr="004B6136">
        <w:rPr>
          <w:rFonts w:ascii="Times New Roman" w:hAnsi="Times New Roman" w:cs="Times New Roman"/>
          <w:sz w:val="24"/>
          <w:szCs w:val="24"/>
          <w:lang w:val="kk-KZ"/>
        </w:rPr>
        <w:t>1 л 5% глюкоза ерітіндісін тамыр арқылы итке енгізсе, қанның рН қалай өзгереді?</w:t>
      </w:r>
      <w:r>
        <w:rPr>
          <w:rFonts w:ascii="Times New Roman" w:hAnsi="Times New Roman" w:cs="Times New Roman"/>
          <w:sz w:val="24"/>
          <w:szCs w:val="24"/>
          <w:lang w:val="kk-KZ"/>
        </w:rPr>
        <w:tab/>
      </w:r>
      <w:r>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Pr>
          <w:rFonts w:ascii="Times New Roman" w:hAnsi="Times New Roman" w:cs="Times New Roman"/>
          <w:sz w:val="24"/>
          <w:szCs w:val="24"/>
          <w:lang w:val="kk-KZ"/>
        </w:rPr>
        <w:t xml:space="preserve">5. </w:t>
      </w:r>
      <w:r>
        <w:rPr>
          <w:rFonts w:ascii="Times New Roman" w:hAnsi="Times New Roman" w:cs="Times New Roman"/>
          <w:sz w:val="24"/>
          <w:szCs w:val="24"/>
          <w:lang w:val="kk-KZ"/>
        </w:rPr>
        <w:t>Кезінде науқасқа цитратты қан құю бір мезгілде енгізумен қатар жүреді. кальций хлоридінің мөлшері. Оны қандай мақсатпен енгізеді?</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t>6</w:t>
      </w:r>
      <w:r>
        <w:rPr>
          <w:rFonts w:ascii="Times New Roman" w:hAnsi="Times New Roman" w:cs="Times New Roman"/>
          <w:sz w:val="24"/>
          <w:szCs w:val="24"/>
          <w:lang w:val="kk-KZ"/>
        </w:rPr>
        <w:t>. 1 мм3 қан құрамында 6 миллион эритроцит бар</w:t>
      </w:r>
      <w:r>
        <w:rPr>
          <w:rFonts w:ascii="Times New Roman" w:hAnsi="Times New Roman" w:cs="Times New Roman"/>
          <w:sz w:val="24"/>
          <w:szCs w:val="24"/>
          <w:lang w:val="kk-KZ"/>
        </w:rPr>
        <w:t>. Қанша егер барлық қанның 20% - ы айналымдағы қанда болса, олардың барлығы депо? Дене салмағы 69 кг үшін алынады.</w:t>
      </w:r>
      <w:r w:rsidR="004B6136">
        <w:rPr>
          <w:rFonts w:ascii="Times New Roman" w:hAnsi="Times New Roman" w:cs="Times New Roman"/>
          <w:sz w:val="24"/>
          <w:szCs w:val="24"/>
          <w:lang w:val="kk-KZ"/>
        </w:rPr>
        <w:tab/>
        <w:t>7</w:t>
      </w:r>
      <w:r>
        <w:rPr>
          <w:rFonts w:ascii="Times New Roman" w:hAnsi="Times New Roman" w:cs="Times New Roman"/>
          <w:sz w:val="24"/>
          <w:szCs w:val="24"/>
          <w:lang w:val="kk-KZ"/>
        </w:rPr>
        <w:t>. 1 л қандағы эритроциттер саны 5, 5x1012, а гемоглобин концентрациясы 140 г/л.түс индикаторын анықтаңыз. Оның нормадан өзгеше екенін көрсет</w:t>
      </w:r>
      <w:r>
        <w:rPr>
          <w:rFonts w:ascii="Times New Roman" w:hAnsi="Times New Roman" w:cs="Times New Roman"/>
          <w:sz w:val="24"/>
          <w:szCs w:val="24"/>
          <w:lang w:val="kk-KZ"/>
        </w:rPr>
        <w:t>іңіз.</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t>8</w:t>
      </w:r>
      <w:r>
        <w:rPr>
          <w:rFonts w:ascii="Times New Roman" w:hAnsi="Times New Roman" w:cs="Times New Roman"/>
          <w:sz w:val="24"/>
          <w:szCs w:val="24"/>
          <w:lang w:val="kk-KZ"/>
        </w:rPr>
        <w:t>. Түс көрсеткіші - 0.9, концентрациясы гемоглобин 105 г/л. бір литр қанда қанша эритроцит бар?</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t>9</w:t>
      </w:r>
      <w:r>
        <w:rPr>
          <w:rFonts w:ascii="Times New Roman" w:hAnsi="Times New Roman" w:cs="Times New Roman"/>
          <w:sz w:val="24"/>
          <w:szCs w:val="24"/>
          <w:lang w:val="kk-KZ"/>
        </w:rPr>
        <w:t>. Қанда қанша гемоглобин бар</w:t>
      </w:r>
      <w:r w:rsidR="004B6136">
        <w:rPr>
          <w:rFonts w:ascii="Times New Roman" w:hAnsi="Times New Roman" w:cs="Times New Roman"/>
          <w:sz w:val="24"/>
          <w:szCs w:val="24"/>
          <w:lang w:val="kk-KZ"/>
        </w:rPr>
        <w:t>, егер 1 мм3 5 млн эритроциттер</w:t>
      </w:r>
      <w:r>
        <w:rPr>
          <w:rFonts w:ascii="Times New Roman" w:hAnsi="Times New Roman" w:cs="Times New Roman"/>
          <w:sz w:val="24"/>
          <w:szCs w:val="24"/>
          <w:lang w:val="kk-KZ"/>
        </w:rPr>
        <w:t xml:space="preserve">. түс </w:t>
      </w:r>
      <w:r w:rsidR="004B6136">
        <w:rPr>
          <w:rFonts w:ascii="Times New Roman" w:hAnsi="Times New Roman" w:cs="Times New Roman"/>
          <w:sz w:val="24"/>
          <w:szCs w:val="24"/>
          <w:lang w:val="kk-KZ"/>
        </w:rPr>
        <w:t>көрсеткіші-1, ал саны 4.5 л қан</w:t>
      </w:r>
      <w:r>
        <w:rPr>
          <w:rFonts w:ascii="Times New Roman" w:hAnsi="Times New Roman" w:cs="Times New Roman"/>
          <w:sz w:val="24"/>
          <w:szCs w:val="24"/>
          <w:lang w:val="kk-KZ"/>
        </w:rPr>
        <w:t>?</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t>10</w:t>
      </w:r>
      <w:r>
        <w:rPr>
          <w:rFonts w:ascii="Times New Roman" w:hAnsi="Times New Roman" w:cs="Times New Roman"/>
          <w:sz w:val="24"/>
          <w:szCs w:val="24"/>
          <w:lang w:val="kk-KZ"/>
        </w:rPr>
        <w:t>. Науқаста алкогольді цирроз бар. Болады бұл адам</w:t>
      </w:r>
      <w:r>
        <w:rPr>
          <w:rFonts w:ascii="Times New Roman" w:hAnsi="Times New Roman" w:cs="Times New Roman"/>
          <w:sz w:val="24"/>
          <w:szCs w:val="24"/>
          <w:lang w:val="kk-KZ"/>
        </w:rPr>
        <w:t>да қанның ұю уақытының бұзылуын күту және Неліктен?</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t>11</w:t>
      </w:r>
      <w:r>
        <w:rPr>
          <w:rFonts w:ascii="Times New Roman" w:hAnsi="Times New Roman" w:cs="Times New Roman"/>
          <w:sz w:val="24"/>
          <w:szCs w:val="24"/>
          <w:lang w:val="kk-KZ"/>
        </w:rPr>
        <w:t>. Науқаста зәрдің сыраның түсі бар, бұл билирубиннің көп мөлшерінің болуы. Мүмкін несептегі осы пигмент мөлшерінің көбеюі байланысты ма?</w:t>
      </w:r>
    </w:p>
    <w:p w:rsidR="00EC5010" w:rsidRDefault="00DF2CEC" w:rsidP="004B6136">
      <w:pPr>
        <w:ind w:firstLine="700"/>
        <w:jc w:val="both"/>
        <w:rPr>
          <w:rFonts w:ascii="Times New Roman" w:hAnsi="Times New Roman" w:cs="Times New Roman"/>
          <w:sz w:val="24"/>
          <w:szCs w:val="24"/>
          <w:lang w:val="kk-KZ"/>
        </w:rPr>
      </w:pPr>
      <w:r w:rsidRPr="004B6136">
        <w:rPr>
          <w:rFonts w:ascii="Times New Roman" w:hAnsi="Times New Roman" w:cs="Times New Roman"/>
          <w:i/>
          <w:sz w:val="24"/>
          <w:szCs w:val="24"/>
          <w:lang w:val="kk-KZ"/>
        </w:rPr>
        <w:t>Мәселені шешудің мысалы:</w:t>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Pr>
          <w:rFonts w:ascii="Times New Roman" w:hAnsi="Times New Roman" w:cs="Times New Roman"/>
          <w:i/>
          <w:sz w:val="24"/>
          <w:szCs w:val="24"/>
          <w:lang w:val="kk-KZ"/>
        </w:rPr>
        <w:tab/>
      </w:r>
      <w:r w:rsidR="004B6136" w:rsidRPr="004B6136">
        <w:rPr>
          <w:rFonts w:ascii="Times New Roman" w:hAnsi="Times New Roman" w:cs="Times New Roman"/>
          <w:sz w:val="24"/>
          <w:szCs w:val="24"/>
          <w:lang w:val="kk-KZ"/>
        </w:rPr>
        <w:t>Алдымен жалпы қанның шамамен мөлшерін есептейік</w:t>
      </w:r>
      <w:r w:rsidR="004B6136">
        <w:rPr>
          <w:rFonts w:ascii="Times New Roman" w:hAnsi="Times New Roman" w:cs="Times New Roman"/>
          <w:sz w:val="24"/>
          <w:szCs w:val="24"/>
          <w:lang w:val="kk-KZ"/>
        </w:rPr>
        <w:t xml:space="preserve"> </w:t>
      </w:r>
      <w:r w:rsidR="004B6136" w:rsidRPr="004B6136">
        <w:rPr>
          <w:rFonts w:ascii="Times New Roman" w:hAnsi="Times New Roman" w:cs="Times New Roman"/>
          <w:sz w:val="24"/>
          <w:szCs w:val="24"/>
          <w:lang w:val="kk-KZ"/>
        </w:rPr>
        <w:t>қан жоғалтқанға дейін берілген адамда. Егер денеде 7% болса,</w:t>
      </w:r>
      <w:r w:rsidR="004B6136">
        <w:rPr>
          <w:rFonts w:ascii="Times New Roman" w:hAnsi="Times New Roman" w:cs="Times New Roman"/>
          <w:sz w:val="24"/>
          <w:szCs w:val="24"/>
          <w:lang w:val="kk-KZ"/>
        </w:rPr>
        <w:t xml:space="preserve"> </w:t>
      </w:r>
      <w:r w:rsidR="004B6136" w:rsidRPr="004B6136">
        <w:rPr>
          <w:rFonts w:ascii="Times New Roman" w:hAnsi="Times New Roman" w:cs="Times New Roman"/>
          <w:sz w:val="24"/>
          <w:szCs w:val="24"/>
          <w:lang w:val="kk-KZ"/>
        </w:rPr>
        <w:t>дене салмағы қанға түседі, содан кейін:</w:t>
      </w:r>
      <w:r w:rsidR="004B6136">
        <w:rPr>
          <w:rFonts w:ascii="Times New Roman" w:hAnsi="Times New Roman" w:cs="Times New Roman"/>
          <w:sz w:val="24"/>
          <w:szCs w:val="24"/>
          <w:lang w:val="kk-KZ"/>
        </w:rPr>
        <w:t xml:space="preserve"> </w:t>
      </w:r>
      <w:r w:rsidR="004B6136" w:rsidRPr="004B6136">
        <w:rPr>
          <w:rFonts w:ascii="Times New Roman" w:hAnsi="Times New Roman" w:cs="Times New Roman"/>
          <w:sz w:val="24"/>
          <w:szCs w:val="24"/>
          <w:lang w:val="kk-KZ"/>
        </w:rPr>
        <w:t>75 кг-ның 7% -ы - адамдағы 5,25 литр қан</w:t>
      </w:r>
      <w:r w:rsidR="004B6136">
        <w:rPr>
          <w:rFonts w:ascii="Times New Roman" w:hAnsi="Times New Roman" w:cs="Times New Roman"/>
          <w:sz w:val="24"/>
          <w:szCs w:val="24"/>
          <w:lang w:val="kk-KZ"/>
        </w:rPr>
        <w:t xml:space="preserve"> </w:t>
      </w:r>
      <w:r w:rsidR="004B6136" w:rsidRPr="004B6136">
        <w:rPr>
          <w:rFonts w:ascii="Times New Roman" w:hAnsi="Times New Roman" w:cs="Times New Roman"/>
          <w:sz w:val="24"/>
          <w:szCs w:val="24"/>
          <w:lang w:val="kk-KZ"/>
        </w:rPr>
        <w:t>қан жоғалту. Енді сіз қан жоғалту деңгейін есептей аласыз:</w:t>
      </w:r>
      <w:r w:rsidR="004B6136">
        <w:rPr>
          <w:rFonts w:ascii="Times New Roman" w:hAnsi="Times New Roman" w:cs="Times New Roman"/>
          <w:sz w:val="24"/>
          <w:szCs w:val="24"/>
          <w:lang w:val="kk-KZ"/>
        </w:rPr>
        <w:t xml:space="preserve"> </w:t>
      </w:r>
      <w:r w:rsidR="004B6136" w:rsidRPr="004B6136">
        <w:rPr>
          <w:rFonts w:ascii="Times New Roman" w:hAnsi="Times New Roman" w:cs="Times New Roman"/>
          <w:sz w:val="24"/>
          <w:szCs w:val="24"/>
          <w:lang w:val="kk-KZ"/>
        </w:rPr>
        <w:t>1,5 л / 5,25 л х 100% = 28,6%</w:t>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r>
      <w:r w:rsidR="004B6136">
        <w:rPr>
          <w:rFonts w:ascii="Times New Roman" w:hAnsi="Times New Roman" w:cs="Times New Roman"/>
          <w:sz w:val="24"/>
          <w:szCs w:val="24"/>
          <w:lang w:val="kk-KZ"/>
        </w:rPr>
        <w:tab/>
        <w:t>Жауабы</w:t>
      </w:r>
      <w:r w:rsidR="004B6136" w:rsidRPr="004B6136">
        <w:rPr>
          <w:rFonts w:ascii="Times New Roman" w:hAnsi="Times New Roman" w:cs="Times New Roman"/>
          <w:sz w:val="24"/>
          <w:szCs w:val="24"/>
          <w:lang w:val="kk-KZ"/>
        </w:rPr>
        <w:t>: қан жоғалту деңгейі 28,6%.</w:t>
      </w:r>
    </w:p>
    <w:sectPr w:rsidR="00EC5010" w:rsidSect="00EC5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F621"/>
    <w:multiLevelType w:val="singleLevel"/>
    <w:tmpl w:val="0507F62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A1901"/>
    <w:rsid w:val="00000167"/>
    <w:rsid w:val="00006D3F"/>
    <w:rsid w:val="0003017F"/>
    <w:rsid w:val="00030EAE"/>
    <w:rsid w:val="000517EB"/>
    <w:rsid w:val="00053ACC"/>
    <w:rsid w:val="00056810"/>
    <w:rsid w:val="00065BE0"/>
    <w:rsid w:val="000722D2"/>
    <w:rsid w:val="0007465E"/>
    <w:rsid w:val="000754FF"/>
    <w:rsid w:val="0008352F"/>
    <w:rsid w:val="00085085"/>
    <w:rsid w:val="00090C16"/>
    <w:rsid w:val="000A098B"/>
    <w:rsid w:val="000A1901"/>
    <w:rsid w:val="000D08C6"/>
    <w:rsid w:val="000D2F57"/>
    <w:rsid w:val="000E0992"/>
    <w:rsid w:val="000E50A5"/>
    <w:rsid w:val="000E5F13"/>
    <w:rsid w:val="000E7D3A"/>
    <w:rsid w:val="000F5788"/>
    <w:rsid w:val="0010194A"/>
    <w:rsid w:val="00102FD6"/>
    <w:rsid w:val="001066D0"/>
    <w:rsid w:val="0013299D"/>
    <w:rsid w:val="00144C99"/>
    <w:rsid w:val="00152C6C"/>
    <w:rsid w:val="00153069"/>
    <w:rsid w:val="001609E0"/>
    <w:rsid w:val="00182E02"/>
    <w:rsid w:val="00184B35"/>
    <w:rsid w:val="00196120"/>
    <w:rsid w:val="001B3423"/>
    <w:rsid w:val="001B5A58"/>
    <w:rsid w:val="001C1BE7"/>
    <w:rsid w:val="001D2FC5"/>
    <w:rsid w:val="001D64C8"/>
    <w:rsid w:val="001F0982"/>
    <w:rsid w:val="001F1931"/>
    <w:rsid w:val="002038D6"/>
    <w:rsid w:val="0021343E"/>
    <w:rsid w:val="00216EDF"/>
    <w:rsid w:val="002407E8"/>
    <w:rsid w:val="00240E45"/>
    <w:rsid w:val="00242DD1"/>
    <w:rsid w:val="00243080"/>
    <w:rsid w:val="002462FE"/>
    <w:rsid w:val="00255484"/>
    <w:rsid w:val="002567B6"/>
    <w:rsid w:val="00257F16"/>
    <w:rsid w:val="00265F16"/>
    <w:rsid w:val="00271B9D"/>
    <w:rsid w:val="002743A2"/>
    <w:rsid w:val="002813C8"/>
    <w:rsid w:val="002848AA"/>
    <w:rsid w:val="00286F2C"/>
    <w:rsid w:val="002B1C4D"/>
    <w:rsid w:val="002C2CCB"/>
    <w:rsid w:val="002C4377"/>
    <w:rsid w:val="002D0397"/>
    <w:rsid w:val="002D6BCE"/>
    <w:rsid w:val="00304487"/>
    <w:rsid w:val="003062C3"/>
    <w:rsid w:val="00332C3A"/>
    <w:rsid w:val="00357ABE"/>
    <w:rsid w:val="0036166D"/>
    <w:rsid w:val="00361F34"/>
    <w:rsid w:val="00370826"/>
    <w:rsid w:val="00373D90"/>
    <w:rsid w:val="00375009"/>
    <w:rsid w:val="0037524C"/>
    <w:rsid w:val="003A36DB"/>
    <w:rsid w:val="003D0F6C"/>
    <w:rsid w:val="003D69AE"/>
    <w:rsid w:val="003E0261"/>
    <w:rsid w:val="004215D3"/>
    <w:rsid w:val="00434617"/>
    <w:rsid w:val="004400B3"/>
    <w:rsid w:val="00446FAF"/>
    <w:rsid w:val="00484534"/>
    <w:rsid w:val="00491A2A"/>
    <w:rsid w:val="004A0340"/>
    <w:rsid w:val="004B6136"/>
    <w:rsid w:val="004C03F3"/>
    <w:rsid w:val="004D5AB9"/>
    <w:rsid w:val="004E5A88"/>
    <w:rsid w:val="004F0ABA"/>
    <w:rsid w:val="004F7B1C"/>
    <w:rsid w:val="00501546"/>
    <w:rsid w:val="00502F67"/>
    <w:rsid w:val="0050361B"/>
    <w:rsid w:val="00504072"/>
    <w:rsid w:val="00506D5C"/>
    <w:rsid w:val="0050710D"/>
    <w:rsid w:val="00532DD1"/>
    <w:rsid w:val="005509B6"/>
    <w:rsid w:val="0056652F"/>
    <w:rsid w:val="0057229D"/>
    <w:rsid w:val="005826E2"/>
    <w:rsid w:val="00583E32"/>
    <w:rsid w:val="00587D84"/>
    <w:rsid w:val="00595471"/>
    <w:rsid w:val="00596F78"/>
    <w:rsid w:val="00597D60"/>
    <w:rsid w:val="005A708B"/>
    <w:rsid w:val="005B7EF5"/>
    <w:rsid w:val="005C0A28"/>
    <w:rsid w:val="005C336F"/>
    <w:rsid w:val="005D77A6"/>
    <w:rsid w:val="005F0D36"/>
    <w:rsid w:val="005F36DA"/>
    <w:rsid w:val="00607091"/>
    <w:rsid w:val="00607F16"/>
    <w:rsid w:val="00621D32"/>
    <w:rsid w:val="00643F42"/>
    <w:rsid w:val="006569CF"/>
    <w:rsid w:val="00657F4A"/>
    <w:rsid w:val="0067219D"/>
    <w:rsid w:val="00682008"/>
    <w:rsid w:val="0068225A"/>
    <w:rsid w:val="006858CA"/>
    <w:rsid w:val="00687EAE"/>
    <w:rsid w:val="00690A2B"/>
    <w:rsid w:val="00690D2D"/>
    <w:rsid w:val="006A4903"/>
    <w:rsid w:val="006A4F7C"/>
    <w:rsid w:val="006A5FE3"/>
    <w:rsid w:val="006A6045"/>
    <w:rsid w:val="006B5D72"/>
    <w:rsid w:val="006C1AC8"/>
    <w:rsid w:val="006C26C0"/>
    <w:rsid w:val="006D29D9"/>
    <w:rsid w:val="006D618A"/>
    <w:rsid w:val="0070468D"/>
    <w:rsid w:val="00704971"/>
    <w:rsid w:val="00715B16"/>
    <w:rsid w:val="00717552"/>
    <w:rsid w:val="00723693"/>
    <w:rsid w:val="007468D0"/>
    <w:rsid w:val="00757386"/>
    <w:rsid w:val="00757B40"/>
    <w:rsid w:val="00767F3D"/>
    <w:rsid w:val="00773DA7"/>
    <w:rsid w:val="00782D9A"/>
    <w:rsid w:val="00790620"/>
    <w:rsid w:val="007929BB"/>
    <w:rsid w:val="00795070"/>
    <w:rsid w:val="00796EDE"/>
    <w:rsid w:val="007A6B8C"/>
    <w:rsid w:val="007B017F"/>
    <w:rsid w:val="007B0254"/>
    <w:rsid w:val="007B1E19"/>
    <w:rsid w:val="007B20FD"/>
    <w:rsid w:val="007B7221"/>
    <w:rsid w:val="007E5BE5"/>
    <w:rsid w:val="007E74D9"/>
    <w:rsid w:val="007F22C0"/>
    <w:rsid w:val="00811127"/>
    <w:rsid w:val="00811203"/>
    <w:rsid w:val="0081349B"/>
    <w:rsid w:val="00822804"/>
    <w:rsid w:val="008230A4"/>
    <w:rsid w:val="00823F8F"/>
    <w:rsid w:val="0082576E"/>
    <w:rsid w:val="00825D41"/>
    <w:rsid w:val="00830ACD"/>
    <w:rsid w:val="00834A39"/>
    <w:rsid w:val="008455FB"/>
    <w:rsid w:val="00851C73"/>
    <w:rsid w:val="00857D74"/>
    <w:rsid w:val="008756B3"/>
    <w:rsid w:val="008A5CD4"/>
    <w:rsid w:val="008C0586"/>
    <w:rsid w:val="008C2EAB"/>
    <w:rsid w:val="008D6F71"/>
    <w:rsid w:val="008E36FA"/>
    <w:rsid w:val="008E4C26"/>
    <w:rsid w:val="008F1E18"/>
    <w:rsid w:val="0090027F"/>
    <w:rsid w:val="0090377A"/>
    <w:rsid w:val="00936C3E"/>
    <w:rsid w:val="0094344B"/>
    <w:rsid w:val="009469CD"/>
    <w:rsid w:val="00951A07"/>
    <w:rsid w:val="00982A00"/>
    <w:rsid w:val="009C528A"/>
    <w:rsid w:val="009C7A71"/>
    <w:rsid w:val="009D0979"/>
    <w:rsid w:val="009D49B3"/>
    <w:rsid w:val="009D7DC8"/>
    <w:rsid w:val="009E7A94"/>
    <w:rsid w:val="009F0728"/>
    <w:rsid w:val="00A00026"/>
    <w:rsid w:val="00A05516"/>
    <w:rsid w:val="00A11A2B"/>
    <w:rsid w:val="00A2060C"/>
    <w:rsid w:val="00A224CE"/>
    <w:rsid w:val="00A27438"/>
    <w:rsid w:val="00A3266E"/>
    <w:rsid w:val="00A332F9"/>
    <w:rsid w:val="00A33EE2"/>
    <w:rsid w:val="00A346E7"/>
    <w:rsid w:val="00A36345"/>
    <w:rsid w:val="00A5032F"/>
    <w:rsid w:val="00A645EA"/>
    <w:rsid w:val="00A67CDF"/>
    <w:rsid w:val="00A70DFB"/>
    <w:rsid w:val="00A728DF"/>
    <w:rsid w:val="00A81259"/>
    <w:rsid w:val="00A83009"/>
    <w:rsid w:val="00A92BC3"/>
    <w:rsid w:val="00A9392C"/>
    <w:rsid w:val="00A97D1E"/>
    <w:rsid w:val="00AA115E"/>
    <w:rsid w:val="00AA2D2D"/>
    <w:rsid w:val="00AB2B6C"/>
    <w:rsid w:val="00AB6DE2"/>
    <w:rsid w:val="00AB723E"/>
    <w:rsid w:val="00AD6E2D"/>
    <w:rsid w:val="00AF2763"/>
    <w:rsid w:val="00AF48B1"/>
    <w:rsid w:val="00B11350"/>
    <w:rsid w:val="00B1215B"/>
    <w:rsid w:val="00B51985"/>
    <w:rsid w:val="00B76DC3"/>
    <w:rsid w:val="00B7745C"/>
    <w:rsid w:val="00B8236F"/>
    <w:rsid w:val="00B87801"/>
    <w:rsid w:val="00B87AC9"/>
    <w:rsid w:val="00BD4313"/>
    <w:rsid w:val="00BD4DCB"/>
    <w:rsid w:val="00BD5F17"/>
    <w:rsid w:val="00BF2A71"/>
    <w:rsid w:val="00BF4D09"/>
    <w:rsid w:val="00BF77F0"/>
    <w:rsid w:val="00C019E4"/>
    <w:rsid w:val="00C06907"/>
    <w:rsid w:val="00C104D8"/>
    <w:rsid w:val="00C12F1E"/>
    <w:rsid w:val="00C1663D"/>
    <w:rsid w:val="00C21831"/>
    <w:rsid w:val="00C3073D"/>
    <w:rsid w:val="00C32F08"/>
    <w:rsid w:val="00C34C05"/>
    <w:rsid w:val="00C36122"/>
    <w:rsid w:val="00C37BDB"/>
    <w:rsid w:val="00C50FF8"/>
    <w:rsid w:val="00C6221E"/>
    <w:rsid w:val="00C62D2B"/>
    <w:rsid w:val="00C67091"/>
    <w:rsid w:val="00C71447"/>
    <w:rsid w:val="00C73DEE"/>
    <w:rsid w:val="00C76645"/>
    <w:rsid w:val="00C84506"/>
    <w:rsid w:val="00CA7FDF"/>
    <w:rsid w:val="00CC446D"/>
    <w:rsid w:val="00CD392E"/>
    <w:rsid w:val="00CD6D30"/>
    <w:rsid w:val="00CE1810"/>
    <w:rsid w:val="00CF5CD2"/>
    <w:rsid w:val="00D03C88"/>
    <w:rsid w:val="00D25D0D"/>
    <w:rsid w:val="00D2779F"/>
    <w:rsid w:val="00D35257"/>
    <w:rsid w:val="00D36CC9"/>
    <w:rsid w:val="00D45E82"/>
    <w:rsid w:val="00D55A2E"/>
    <w:rsid w:val="00D56C01"/>
    <w:rsid w:val="00D659E3"/>
    <w:rsid w:val="00D675A9"/>
    <w:rsid w:val="00D71BBD"/>
    <w:rsid w:val="00D73805"/>
    <w:rsid w:val="00D84024"/>
    <w:rsid w:val="00D91DB8"/>
    <w:rsid w:val="00DA22B8"/>
    <w:rsid w:val="00DA4EC8"/>
    <w:rsid w:val="00DD3172"/>
    <w:rsid w:val="00DD4196"/>
    <w:rsid w:val="00DE33EB"/>
    <w:rsid w:val="00DF2CEC"/>
    <w:rsid w:val="00DF6217"/>
    <w:rsid w:val="00E02B4E"/>
    <w:rsid w:val="00E0406D"/>
    <w:rsid w:val="00E043B5"/>
    <w:rsid w:val="00E06763"/>
    <w:rsid w:val="00E12998"/>
    <w:rsid w:val="00E12D47"/>
    <w:rsid w:val="00E20C18"/>
    <w:rsid w:val="00E21E09"/>
    <w:rsid w:val="00E624CA"/>
    <w:rsid w:val="00E705AB"/>
    <w:rsid w:val="00E717F9"/>
    <w:rsid w:val="00E73831"/>
    <w:rsid w:val="00E9506D"/>
    <w:rsid w:val="00EA5D08"/>
    <w:rsid w:val="00EB0124"/>
    <w:rsid w:val="00EB13F1"/>
    <w:rsid w:val="00EB3E8F"/>
    <w:rsid w:val="00EB6026"/>
    <w:rsid w:val="00EB6B7A"/>
    <w:rsid w:val="00EC5010"/>
    <w:rsid w:val="00EC58CA"/>
    <w:rsid w:val="00ED1A55"/>
    <w:rsid w:val="00EE236D"/>
    <w:rsid w:val="00EE5747"/>
    <w:rsid w:val="00EE606C"/>
    <w:rsid w:val="00EE7956"/>
    <w:rsid w:val="00EF2CC8"/>
    <w:rsid w:val="00EF48DC"/>
    <w:rsid w:val="00EF4A2D"/>
    <w:rsid w:val="00F022E7"/>
    <w:rsid w:val="00F16F8E"/>
    <w:rsid w:val="00F43AFD"/>
    <w:rsid w:val="00F44C76"/>
    <w:rsid w:val="00F56DA7"/>
    <w:rsid w:val="00F5725F"/>
    <w:rsid w:val="00F61124"/>
    <w:rsid w:val="00F66BAD"/>
    <w:rsid w:val="00F76182"/>
    <w:rsid w:val="00F86FFE"/>
    <w:rsid w:val="00F93DD4"/>
    <w:rsid w:val="00FA04E7"/>
    <w:rsid w:val="00FA0B70"/>
    <w:rsid w:val="00FA4E7B"/>
    <w:rsid w:val="00FA53C2"/>
    <w:rsid w:val="00FA58D8"/>
    <w:rsid w:val="00FB25E7"/>
    <w:rsid w:val="00FB765D"/>
    <w:rsid w:val="00FC23F3"/>
    <w:rsid w:val="00FC5B62"/>
    <w:rsid w:val="00FD334A"/>
    <w:rsid w:val="00FF7378"/>
    <w:rsid w:val="08392058"/>
    <w:rsid w:val="16EF0549"/>
    <w:rsid w:val="17480F33"/>
    <w:rsid w:val="2BF204A0"/>
    <w:rsid w:val="351A0A00"/>
    <w:rsid w:val="471B137D"/>
    <w:rsid w:val="4D1B4368"/>
    <w:rsid w:val="65475F10"/>
    <w:rsid w:val="675E3DB7"/>
    <w:rsid w:val="6B453940"/>
    <w:rsid w:val="7A2F54A1"/>
    <w:rsid w:val="7EDD3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01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5010"/>
    <w:rPr>
      <w:color w:val="0000FF"/>
      <w:u w:val="single"/>
    </w:rPr>
  </w:style>
  <w:style w:type="paragraph" w:styleId="a4">
    <w:name w:val="Balloon Text"/>
    <w:basedOn w:val="a"/>
    <w:link w:val="a5"/>
    <w:uiPriority w:val="99"/>
    <w:semiHidden/>
    <w:unhideWhenUsed/>
    <w:rsid w:val="004B61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613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outu.be/XjfhKK8nXWY"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outu.be/1r4gts9F9rA" TargetMode="External"/><Relationship Id="rId12" Type="http://schemas.openxmlformats.org/officeDocument/2006/relationships/hyperlink" Target="https://youtu.be/BMLk1TGI8X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hyperlink" Target="https://youtu.be/ANm_iaWq7Lk"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youtu.be/6Mt03PO9kr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2716</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Анар</cp:lastModifiedBy>
  <cp:revision>2</cp:revision>
  <dcterms:created xsi:type="dcterms:W3CDTF">2020-11-16T06:33:00Z</dcterms:created>
  <dcterms:modified xsi:type="dcterms:W3CDTF">2020-11-16T06:33:00Z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1033-10.2.0.7465</vt:lpwstr>
  </property>
</Properties>
</file>